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62A154C3" w:rsidR="00387975" w:rsidRDefault="00387975" w:rsidP="00387975">
      <w:pPr>
        <w:pStyle w:val="3GPPHeader"/>
        <w:spacing w:after="0"/>
        <w:rPr>
          <w:rFonts w:ascii="Arial" w:hAnsi="Arial" w:cs="Arial"/>
          <w:sz w:val="22"/>
        </w:rPr>
      </w:pPr>
      <w:bookmarkStart w:id="0" w:name="_Hlk492190689"/>
      <w:r>
        <w:rPr>
          <w:rFonts w:ascii="Arial" w:hAnsi="Arial" w:cs="Arial"/>
          <w:sz w:val="22"/>
        </w:rPr>
        <w:t>3GPP TSG-RAN2 Meeting #106</w:t>
      </w:r>
      <w:r>
        <w:rPr>
          <w:rFonts w:ascii="Arial" w:hAnsi="Arial" w:cs="Arial"/>
          <w:sz w:val="22"/>
        </w:rPr>
        <w:tab/>
      </w:r>
      <w:r w:rsidR="003F6EA7" w:rsidRPr="003F6EA7">
        <w:rPr>
          <w:rFonts w:ascii="Arial" w:hAnsi="Arial" w:cs="Arial"/>
          <w:sz w:val="22"/>
        </w:rPr>
        <w:t>R2-1906602</w:t>
      </w:r>
    </w:p>
    <w:bookmarkEnd w:id="0"/>
    <w:p w14:paraId="4CAA2919" w14:textId="012DCC1A" w:rsidR="00387975" w:rsidRPr="002E1DBE" w:rsidRDefault="00387975" w:rsidP="00387975">
      <w:pPr>
        <w:pStyle w:val="3GPPHeader"/>
        <w:spacing w:after="0"/>
        <w:rPr>
          <w:rFonts w:ascii="Arial" w:hAnsi="Arial" w:cs="Arial"/>
          <w:sz w:val="22"/>
          <w:szCs w:val="22"/>
        </w:rPr>
      </w:pPr>
      <w:r w:rsidRPr="002E1DBE">
        <w:rPr>
          <w:rFonts w:ascii="Arial" w:hAnsi="Arial" w:cs="Arial"/>
          <w:sz w:val="22"/>
          <w:szCs w:val="22"/>
        </w:rPr>
        <w:t>Reno, USA, 13 - 17 May 2019</w:t>
      </w:r>
      <w:r w:rsidR="002E1DBE" w:rsidRPr="002E1DBE">
        <w:rPr>
          <w:rFonts w:ascii="Arial" w:hAnsi="Arial" w:cs="Arial"/>
          <w:sz w:val="22"/>
          <w:szCs w:val="22"/>
        </w:rPr>
        <w:tab/>
        <w:t xml:space="preserve">Revision of </w:t>
      </w:r>
      <w:hyperlink r:id="rId7" w:history="1">
        <w:r w:rsidR="002E1DBE" w:rsidRPr="002E1DBE">
          <w:rPr>
            <w:rStyle w:val="Hyperlink"/>
            <w:rFonts w:ascii="Arial" w:eastAsia="MS Mincho" w:hAnsi="Arial" w:cs="Arial"/>
            <w:sz w:val="22"/>
            <w:szCs w:val="22"/>
          </w:rPr>
          <w:t>R2-1904143</w:t>
        </w:r>
      </w:hyperlink>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12BC9155" w14:textId="76878257" w:rsidR="00C41B70" w:rsidRPr="009A1476" w:rsidRDefault="00C41B70" w:rsidP="00C41B70">
      <w:pPr>
        <w:pStyle w:val="3GPPHeader"/>
        <w:spacing w:after="120"/>
        <w:rPr>
          <w:rFonts w:ascii="Arial" w:hAnsi="Arial" w:cs="Arial"/>
          <w:b w:val="0"/>
          <w:sz w:val="22"/>
        </w:rPr>
      </w:pPr>
      <w:r w:rsidRPr="001C2D01">
        <w:rPr>
          <w:rFonts w:ascii="Arial" w:hAnsi="Arial" w:cs="Arial"/>
          <w:sz w:val="22"/>
        </w:rPr>
        <w:t>Agenda Item:</w:t>
      </w:r>
      <w:r w:rsidRPr="001C2D01">
        <w:rPr>
          <w:rFonts w:ascii="Arial" w:hAnsi="Arial" w:cs="Arial"/>
          <w:sz w:val="22"/>
        </w:rPr>
        <w:tab/>
      </w:r>
      <w:r w:rsidR="001C2D01" w:rsidRPr="001C2D01">
        <w:rPr>
          <w:rFonts w:ascii="Arial" w:hAnsi="Arial" w:cs="Arial"/>
          <w:b w:val="0"/>
          <w:sz w:val="22"/>
          <w:lang w:val="en-US"/>
        </w:rPr>
        <w:t>11.11.4.2 DCI-based power saving adaptation</w:t>
      </w:r>
    </w:p>
    <w:p w14:paraId="67202B97" w14:textId="77777777" w:rsidR="00C41B70" w:rsidRPr="0050109B" w:rsidRDefault="00C41B70" w:rsidP="00C41B70">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Ericsson</w:t>
      </w:r>
    </w:p>
    <w:p w14:paraId="58352528" w14:textId="77777777" w:rsidR="00C41B70" w:rsidRPr="008F7D64" w:rsidRDefault="00C41B70" w:rsidP="00C41B70">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Pr="00915B48">
        <w:rPr>
          <w:rFonts w:ascii="Arial" w:hAnsi="Arial" w:cs="Arial"/>
          <w:b w:val="0"/>
          <w:bCs/>
          <w:sz w:val="22"/>
          <w:lang w:val="en-US"/>
        </w:rPr>
        <w:t>Considerations about DCI-based PDCCH-skip</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28BFDB0E" w:rsidR="00120D47" w:rsidRDefault="004D10CC" w:rsidP="00120D47">
      <w:pPr>
        <w:pStyle w:val="Heading1"/>
      </w:pPr>
      <w:r>
        <w:t>Introduction</w:t>
      </w:r>
    </w:p>
    <w:p w14:paraId="63436CA5" w14:textId="5E3174B5" w:rsidR="00CC0107" w:rsidRDefault="000259DA" w:rsidP="00CC0107">
      <w:pPr>
        <w:rPr>
          <w:lang w:val="en-GB" w:eastAsia="zh-CN"/>
        </w:rPr>
      </w:pPr>
      <w:r>
        <w:rPr>
          <w:lang w:val="en-GB" w:eastAsia="zh-CN"/>
        </w:rPr>
        <w:t>RAN2 discussed DCI-based PDCCH-skip in RAN2#105bis [1-11]</w:t>
      </w:r>
      <w:r w:rsidR="00994363">
        <w:rPr>
          <w:lang w:val="en-GB" w:eastAsia="zh-CN"/>
        </w:rPr>
        <w:t xml:space="preserve"> and </w:t>
      </w:r>
      <w:r>
        <w:rPr>
          <w:lang w:val="en-GB" w:eastAsia="zh-CN"/>
        </w:rPr>
        <w:t>agreed:</w:t>
      </w:r>
    </w:p>
    <w:p w14:paraId="66A8755F" w14:textId="77777777" w:rsidR="003551F0" w:rsidRPr="00D10F95" w:rsidRDefault="003551F0" w:rsidP="00E32191">
      <w:pPr>
        <w:pStyle w:val="Doc-text2"/>
        <w:numPr>
          <w:ilvl w:val="0"/>
          <w:numId w:val="4"/>
        </w:numPr>
        <w:pBdr>
          <w:top w:val="single" w:sz="4" w:space="1" w:color="auto"/>
          <w:left w:val="single" w:sz="4" w:space="4" w:color="auto"/>
          <w:bottom w:val="single" w:sz="4" w:space="1" w:color="auto"/>
          <w:right w:val="single" w:sz="4" w:space="4" w:color="auto"/>
        </w:pBdr>
        <w:spacing w:after="200"/>
        <w:ind w:left="788" w:hanging="357"/>
        <w:rPr>
          <w:rFonts w:ascii="Times New Roman" w:hAnsi="Times New Roman"/>
          <w:color w:val="C45911" w:themeColor="accent2" w:themeShade="BF"/>
          <w:sz w:val="18"/>
          <w:szCs w:val="18"/>
        </w:rPr>
      </w:pPr>
      <w:r w:rsidRPr="00D10F95">
        <w:rPr>
          <w:rFonts w:ascii="Times New Roman" w:hAnsi="Times New Roman"/>
          <w:color w:val="C45911" w:themeColor="accent2" w:themeShade="BF"/>
          <w:sz w:val="18"/>
          <w:szCs w:val="18"/>
        </w:rPr>
        <w:t xml:space="preserve">RAN2 will study the RAN2 impact of DCI-based PDCCH skipping </w:t>
      </w:r>
      <w:proofErr w:type="gramStart"/>
      <w:r w:rsidRPr="00D10F95">
        <w:rPr>
          <w:rFonts w:ascii="Times New Roman" w:hAnsi="Times New Roman"/>
          <w:color w:val="C45911" w:themeColor="accent2" w:themeShade="BF"/>
          <w:sz w:val="18"/>
          <w:szCs w:val="18"/>
        </w:rPr>
        <w:t>assuming that</w:t>
      </w:r>
      <w:proofErr w:type="gramEnd"/>
      <w:r w:rsidRPr="00D10F95">
        <w:rPr>
          <w:rFonts w:ascii="Times New Roman" w:hAnsi="Times New Roman"/>
          <w:color w:val="C45911" w:themeColor="accent2" w:themeShade="BF"/>
          <w:sz w:val="18"/>
          <w:szCs w:val="18"/>
        </w:rPr>
        <w:t xml:space="preserve"> it can be configured with or without DRX.  </w:t>
      </w:r>
    </w:p>
    <w:p w14:paraId="3B811D45" w14:textId="5177CE2C" w:rsidR="00FC7FDD" w:rsidRDefault="00FC7FDD" w:rsidP="00CC0107">
      <w:pPr>
        <w:rPr>
          <w:lang w:val="en-GB" w:eastAsia="zh-CN"/>
        </w:rPr>
      </w:pPr>
      <w:r>
        <w:rPr>
          <w:lang w:val="en-GB" w:eastAsia="zh-CN"/>
        </w:rPr>
        <w:t xml:space="preserve">RAN2 also agreed </w:t>
      </w:r>
      <w:r w:rsidR="00676C28">
        <w:rPr>
          <w:lang w:val="en-GB" w:eastAsia="zh-CN"/>
        </w:rPr>
        <w:t>to have an email discussion until next RAN2 meeting:</w:t>
      </w:r>
    </w:p>
    <w:p w14:paraId="703ECA64" w14:textId="6FEC76C7" w:rsidR="00676C28" w:rsidRPr="00D10F95" w:rsidRDefault="00676C28" w:rsidP="00676C28">
      <w:pPr>
        <w:pStyle w:val="EmailDiscussion"/>
        <w:rPr>
          <w:rFonts w:ascii="Times New Roman" w:hAnsi="Times New Roman"/>
          <w:color w:val="C45911" w:themeColor="accent2" w:themeShade="BF"/>
          <w:sz w:val="18"/>
          <w:szCs w:val="18"/>
        </w:rPr>
      </w:pPr>
      <w:r w:rsidRPr="00D10F95">
        <w:rPr>
          <w:rFonts w:ascii="Times New Roman" w:hAnsi="Times New Roman"/>
          <w:color w:val="C45911" w:themeColor="accent2" w:themeShade="BF"/>
          <w:sz w:val="18"/>
          <w:szCs w:val="18"/>
        </w:rPr>
        <w:t>[105bis#</w:t>
      </w:r>
      <w:proofErr w:type="gramStart"/>
      <w:r w:rsidR="005E6218">
        <w:rPr>
          <w:rFonts w:ascii="Times New Roman" w:hAnsi="Times New Roman"/>
          <w:color w:val="C45911" w:themeColor="accent2" w:themeShade="BF"/>
          <w:sz w:val="18"/>
          <w:szCs w:val="18"/>
        </w:rPr>
        <w:t>27</w:t>
      </w:r>
      <w:r w:rsidRPr="00D10F95">
        <w:rPr>
          <w:rFonts w:ascii="Times New Roman" w:hAnsi="Times New Roman"/>
          <w:color w:val="C45911" w:themeColor="accent2" w:themeShade="BF"/>
          <w:sz w:val="18"/>
          <w:szCs w:val="18"/>
        </w:rPr>
        <w:t>][</w:t>
      </w:r>
      <w:proofErr w:type="gramEnd"/>
      <w:r w:rsidRPr="00D10F95">
        <w:rPr>
          <w:rFonts w:ascii="Times New Roman" w:hAnsi="Times New Roman"/>
          <w:color w:val="C45911" w:themeColor="accent2" w:themeShade="BF"/>
          <w:sz w:val="18"/>
          <w:szCs w:val="18"/>
        </w:rPr>
        <w:t>NR/Power Saving] – PDCCH skipping (CATT)</w:t>
      </w:r>
    </w:p>
    <w:p w14:paraId="33E742A8" w14:textId="77777777" w:rsidR="00676C28" w:rsidRPr="00D10F95" w:rsidRDefault="00676C28" w:rsidP="00676C28">
      <w:pPr>
        <w:pStyle w:val="Doc-text2"/>
        <w:rPr>
          <w:rFonts w:ascii="Times New Roman" w:hAnsi="Times New Roman"/>
          <w:color w:val="C45911" w:themeColor="accent2" w:themeShade="BF"/>
          <w:sz w:val="18"/>
          <w:szCs w:val="18"/>
        </w:rPr>
      </w:pPr>
      <w:r w:rsidRPr="00D10F95">
        <w:rPr>
          <w:rFonts w:ascii="Times New Roman" w:hAnsi="Times New Roman"/>
          <w:color w:val="C45911" w:themeColor="accent2" w:themeShade="BF"/>
          <w:sz w:val="18"/>
          <w:szCs w:val="18"/>
        </w:rPr>
        <w:t>-</w:t>
      </w:r>
      <w:r w:rsidRPr="00D10F95">
        <w:rPr>
          <w:rFonts w:ascii="Times New Roman" w:hAnsi="Times New Roman"/>
          <w:color w:val="C45911" w:themeColor="accent2" w:themeShade="BF"/>
          <w:sz w:val="18"/>
          <w:szCs w:val="18"/>
        </w:rPr>
        <w:tab/>
        <w:t>Understand how L1 and L2 will work together and whether there is duplication of DRX functionality to understand whether additional mechanisms are needed.</w:t>
      </w:r>
    </w:p>
    <w:p w14:paraId="49F50943" w14:textId="77777777" w:rsidR="00676C28" w:rsidRPr="00D10F95" w:rsidRDefault="00676C28" w:rsidP="00676C28">
      <w:pPr>
        <w:pStyle w:val="Doc-text2"/>
        <w:rPr>
          <w:rFonts w:ascii="Times New Roman" w:hAnsi="Times New Roman"/>
          <w:color w:val="C45911" w:themeColor="accent2" w:themeShade="BF"/>
          <w:sz w:val="18"/>
          <w:szCs w:val="18"/>
        </w:rPr>
      </w:pPr>
      <w:r w:rsidRPr="00D10F95">
        <w:rPr>
          <w:rFonts w:ascii="Times New Roman" w:hAnsi="Times New Roman"/>
          <w:color w:val="C45911" w:themeColor="accent2" w:themeShade="BF"/>
          <w:sz w:val="18"/>
          <w:szCs w:val="18"/>
        </w:rPr>
        <w:t>-</w:t>
      </w:r>
      <w:r w:rsidRPr="00D10F95">
        <w:rPr>
          <w:rFonts w:ascii="Times New Roman" w:hAnsi="Times New Roman"/>
          <w:color w:val="C45911" w:themeColor="accent2" w:themeShade="BF"/>
          <w:sz w:val="18"/>
          <w:szCs w:val="18"/>
        </w:rPr>
        <w:tab/>
        <w:t xml:space="preserve">Identify the RAN2 impacts </w:t>
      </w:r>
    </w:p>
    <w:p w14:paraId="58712E33" w14:textId="77777777" w:rsidR="00676C28" w:rsidRPr="00D10F95" w:rsidRDefault="00676C28" w:rsidP="00676C28">
      <w:pPr>
        <w:pStyle w:val="EmailDiscussion2"/>
        <w:rPr>
          <w:rFonts w:ascii="Times New Roman" w:hAnsi="Times New Roman"/>
          <w:color w:val="C45911" w:themeColor="accent2" w:themeShade="BF"/>
          <w:sz w:val="18"/>
          <w:szCs w:val="18"/>
        </w:rPr>
      </w:pPr>
      <w:r w:rsidRPr="00D10F95">
        <w:rPr>
          <w:rFonts w:ascii="Times New Roman" w:hAnsi="Times New Roman"/>
          <w:color w:val="C45911" w:themeColor="accent2" w:themeShade="BF"/>
          <w:sz w:val="18"/>
          <w:szCs w:val="18"/>
        </w:rPr>
        <w:t>Intended outcome: Set of agreeable proposals and TP</w:t>
      </w:r>
    </w:p>
    <w:p w14:paraId="7C2D4862" w14:textId="51E0FEF4" w:rsidR="00676C28" w:rsidRPr="00D10F95" w:rsidRDefault="00676C28" w:rsidP="00676C28">
      <w:pPr>
        <w:pStyle w:val="EmailDiscussion2"/>
        <w:spacing w:after="200"/>
        <w:rPr>
          <w:rFonts w:ascii="Times New Roman" w:hAnsi="Times New Roman"/>
          <w:color w:val="C45911" w:themeColor="accent2" w:themeShade="BF"/>
          <w:sz w:val="18"/>
          <w:szCs w:val="18"/>
        </w:rPr>
      </w:pPr>
      <w:r w:rsidRPr="00D10F95">
        <w:rPr>
          <w:rFonts w:ascii="Times New Roman" w:hAnsi="Times New Roman"/>
          <w:color w:val="C45911" w:themeColor="accent2" w:themeShade="BF"/>
          <w:sz w:val="18"/>
          <w:szCs w:val="18"/>
        </w:rPr>
        <w:t>Deadline:  Thursday 02/05/2019</w:t>
      </w:r>
    </w:p>
    <w:p w14:paraId="37945056" w14:textId="4B6D4F1E" w:rsidR="000259DA" w:rsidRPr="00CC0107" w:rsidRDefault="003551F0" w:rsidP="00CC0107">
      <w:pPr>
        <w:rPr>
          <w:lang w:val="en-GB" w:eastAsia="zh-CN"/>
        </w:rPr>
      </w:pPr>
      <w:r>
        <w:rPr>
          <w:lang w:val="en-GB" w:eastAsia="zh-CN"/>
        </w:rPr>
        <w:t xml:space="preserve">In this contribution the </w:t>
      </w:r>
      <w:r w:rsidR="004B5BFF">
        <w:rPr>
          <w:lang w:val="en-GB" w:eastAsia="zh-CN"/>
        </w:rPr>
        <w:t xml:space="preserve">DCI-based PDCCH-skip is discussed further. </w:t>
      </w:r>
    </w:p>
    <w:p w14:paraId="18E7E439" w14:textId="77777777" w:rsidR="003B5482" w:rsidRDefault="003B5482" w:rsidP="003B5482">
      <w:pPr>
        <w:pStyle w:val="Heading1"/>
      </w:pPr>
      <w:bookmarkStart w:id="1" w:name="_Toc242573354"/>
      <w:r>
        <w:t>Discussion</w:t>
      </w:r>
      <w:bookmarkEnd w:id="1"/>
    </w:p>
    <w:p w14:paraId="132B1ED9" w14:textId="577B6D94" w:rsidR="003B5482" w:rsidRDefault="000B4A40" w:rsidP="003B5482">
      <w:pPr>
        <w:rPr>
          <w:b/>
          <w:u w:val="single"/>
          <w:lang w:val="en-GB" w:eastAsia="zh-CN"/>
        </w:rPr>
      </w:pPr>
      <w:r>
        <w:rPr>
          <w:b/>
          <w:u w:val="single"/>
          <w:lang w:val="en-GB" w:eastAsia="zh-CN"/>
        </w:rPr>
        <w:t>Coupling with cDRX</w:t>
      </w:r>
    </w:p>
    <w:p w14:paraId="6D4ABB43" w14:textId="3FEC7B13" w:rsidR="00EB605C" w:rsidRDefault="003B5482" w:rsidP="003B5482">
      <w:pPr>
        <w:rPr>
          <w:lang w:val="en-GB" w:eastAsia="zh-CN"/>
        </w:rPr>
      </w:pPr>
      <w:r>
        <w:rPr>
          <w:lang w:val="en-GB" w:eastAsia="zh-CN"/>
        </w:rPr>
        <w:t xml:space="preserve">In our view cDRX is the baseline power saving feature in connected mode and only enhancements coupled and complementary to cDRX should be considered. </w:t>
      </w:r>
      <w:r w:rsidR="00EB605C">
        <w:rPr>
          <w:lang w:val="en-GB" w:eastAsia="zh-CN"/>
        </w:rPr>
        <w:t xml:space="preserve">In RAN2#105bis it was agreed to study </w:t>
      </w:r>
      <w:r w:rsidR="005C2DC9">
        <w:rPr>
          <w:lang w:val="en-GB" w:eastAsia="zh-CN"/>
        </w:rPr>
        <w:t xml:space="preserve">PDCCH-skip when cDRX is configured or not. In our view </w:t>
      </w:r>
      <w:r w:rsidR="00702D1E">
        <w:rPr>
          <w:lang w:val="en-GB" w:eastAsia="zh-CN"/>
        </w:rPr>
        <w:t xml:space="preserve">the PDCCH-skip should only be </w:t>
      </w:r>
      <w:r w:rsidR="00B11601">
        <w:rPr>
          <w:lang w:val="en-GB" w:eastAsia="zh-CN"/>
        </w:rPr>
        <w:t xml:space="preserve">used when the </w:t>
      </w:r>
      <w:r w:rsidR="00B145FE" w:rsidRPr="000B541D">
        <w:rPr>
          <w:i/>
          <w:noProof/>
        </w:rPr>
        <w:t>drx-InactivityTimer</w:t>
      </w:r>
      <w:r w:rsidR="00B145FE" w:rsidRPr="000B541D">
        <w:rPr>
          <w:noProof/>
        </w:rPr>
        <w:t xml:space="preserve"> </w:t>
      </w:r>
      <w:r w:rsidR="00B11601">
        <w:rPr>
          <w:lang w:val="en-GB" w:eastAsia="zh-CN"/>
        </w:rPr>
        <w:t xml:space="preserve">is running, i.e. while the UE is transmitting or receiving </w:t>
      </w:r>
      <w:r w:rsidR="001F1D17">
        <w:rPr>
          <w:lang w:val="en-GB" w:eastAsia="zh-CN"/>
        </w:rPr>
        <w:t>dat</w:t>
      </w:r>
      <w:r w:rsidR="00082FFE">
        <w:rPr>
          <w:lang w:val="en-GB" w:eastAsia="zh-CN"/>
        </w:rPr>
        <w:t xml:space="preserve">a. PDCCH-skip enables the UE to save power </w:t>
      </w:r>
      <w:r w:rsidR="000529A7">
        <w:rPr>
          <w:lang w:val="en-GB" w:eastAsia="zh-CN"/>
        </w:rPr>
        <w:t xml:space="preserve">when there are gaps due to scheduling or </w:t>
      </w:r>
      <w:r w:rsidR="00031912">
        <w:rPr>
          <w:lang w:val="en-GB" w:eastAsia="zh-CN"/>
        </w:rPr>
        <w:t>due to the traffic pattern</w:t>
      </w:r>
      <w:r w:rsidR="008A17B1">
        <w:rPr>
          <w:lang w:val="en-GB" w:eastAsia="zh-CN"/>
        </w:rPr>
        <w:t xml:space="preserve">. </w:t>
      </w:r>
      <w:r w:rsidR="00F00939">
        <w:rPr>
          <w:lang w:val="en-GB" w:eastAsia="zh-CN"/>
        </w:rPr>
        <w:t xml:space="preserve">We do not consider PDCCH-skip an alternative to cDRX, </w:t>
      </w:r>
      <w:r w:rsidR="001012C6">
        <w:rPr>
          <w:lang w:val="en-GB" w:eastAsia="zh-CN"/>
        </w:rPr>
        <w:t xml:space="preserve">only an addition. </w:t>
      </w:r>
      <w:r w:rsidR="008A17B1">
        <w:rPr>
          <w:lang w:val="en-GB" w:eastAsia="zh-CN"/>
        </w:rPr>
        <w:t xml:space="preserve">In our view, if PDCCH-skip is agreed, it should only be used when cDRX is configured: </w:t>
      </w:r>
    </w:p>
    <w:p w14:paraId="5D89AB6C" w14:textId="742B6C2F" w:rsidR="004C7598" w:rsidRDefault="003B5482" w:rsidP="003B5482">
      <w:pPr>
        <w:rPr>
          <w:lang w:val="en-GB" w:eastAsia="zh-CN"/>
        </w:rPr>
      </w:pPr>
      <w:r w:rsidRPr="00BF5500">
        <w:rPr>
          <w:b/>
          <w:lang w:val="en-GB" w:eastAsia="zh-CN"/>
        </w:rPr>
        <w:t>Proposal 1</w:t>
      </w:r>
      <w:r>
        <w:rPr>
          <w:lang w:val="en-GB" w:eastAsia="zh-CN"/>
        </w:rPr>
        <w:t>: DCI-based adaption is coupled with cDRX, i.e. only used when cDRX is configured.</w:t>
      </w:r>
    </w:p>
    <w:p w14:paraId="21741A52" w14:textId="54CBFA42" w:rsidR="004465DE" w:rsidRDefault="00E14231" w:rsidP="000B4A40">
      <w:pPr>
        <w:rPr>
          <w:b/>
          <w:u w:val="single"/>
          <w:lang w:val="en-GB" w:eastAsia="zh-CN"/>
        </w:rPr>
      </w:pPr>
      <w:r>
        <w:rPr>
          <w:b/>
          <w:u w:val="single"/>
          <w:lang w:val="en-GB" w:eastAsia="zh-CN"/>
        </w:rPr>
        <w:t xml:space="preserve">DCI-based </w:t>
      </w:r>
      <w:r w:rsidR="00A3214C">
        <w:rPr>
          <w:b/>
          <w:u w:val="single"/>
          <w:lang w:val="en-GB" w:eastAsia="zh-CN"/>
        </w:rPr>
        <w:t>PDCCH monitoring adaptation</w:t>
      </w:r>
    </w:p>
    <w:p w14:paraId="0ADF6C32" w14:textId="5CC192A5" w:rsidR="004465DE" w:rsidRDefault="00A3214C" w:rsidP="000B4A40">
      <w:pPr>
        <w:rPr>
          <w:lang w:val="en-GB" w:eastAsia="zh-CN"/>
        </w:rPr>
      </w:pPr>
      <w:r w:rsidRPr="00A3214C">
        <w:rPr>
          <w:lang w:val="en-GB" w:eastAsia="zh-CN"/>
        </w:rPr>
        <w:t>RAN</w:t>
      </w:r>
      <w:r>
        <w:rPr>
          <w:lang w:val="en-GB" w:eastAsia="zh-CN"/>
        </w:rPr>
        <w:t xml:space="preserve">1 discussed two </w:t>
      </w:r>
      <w:r w:rsidR="00D16DA2">
        <w:rPr>
          <w:lang w:val="en-GB" w:eastAsia="zh-CN"/>
        </w:rPr>
        <w:t>options</w:t>
      </w:r>
      <w:r>
        <w:rPr>
          <w:lang w:val="en-GB" w:eastAsia="zh-CN"/>
        </w:rPr>
        <w:t xml:space="preserve"> of </w:t>
      </w:r>
      <w:r w:rsidRPr="00A3214C">
        <w:rPr>
          <w:lang w:val="en-GB" w:eastAsia="zh-CN"/>
        </w:rPr>
        <w:t>DCI-based PDCCH monitoring adaptation</w:t>
      </w:r>
      <w:r>
        <w:rPr>
          <w:lang w:val="en-GB" w:eastAsia="zh-CN"/>
        </w:rPr>
        <w:t>:</w:t>
      </w:r>
    </w:p>
    <w:p w14:paraId="7DF27AEA" w14:textId="17CD4A14" w:rsidR="00A3214C" w:rsidRPr="00BE4DC0" w:rsidRDefault="00BE4DC0" w:rsidP="00E32191">
      <w:pPr>
        <w:pStyle w:val="ListParagraph"/>
        <w:numPr>
          <w:ilvl w:val="0"/>
          <w:numId w:val="6"/>
        </w:numPr>
        <w:rPr>
          <w:lang w:val="en-GB" w:eastAsia="zh-CN"/>
        </w:rPr>
      </w:pPr>
      <w:r w:rsidRPr="00BE4DC0">
        <w:rPr>
          <w:i/>
          <w:iCs/>
          <w:lang w:eastAsia="zh-CN"/>
        </w:rPr>
        <w:t xml:space="preserve">skip PDCCH monitoring </w:t>
      </w:r>
      <w:r w:rsidR="00A25AAD">
        <w:rPr>
          <w:i/>
          <w:iCs/>
          <w:lang w:eastAsia="zh-CN"/>
        </w:rPr>
        <w:t xml:space="preserve">(e.g. </w:t>
      </w:r>
      <w:r w:rsidRPr="00BE4DC0">
        <w:rPr>
          <w:i/>
          <w:iCs/>
          <w:lang w:eastAsia="zh-CN"/>
        </w:rPr>
        <w:t xml:space="preserve">for </w:t>
      </w:r>
      <w:r w:rsidR="002A42D0">
        <w:rPr>
          <w:i/>
          <w:iCs/>
          <w:lang w:eastAsia="zh-CN"/>
        </w:rPr>
        <w:t>n</w:t>
      </w:r>
      <w:r w:rsidRPr="00BE4DC0">
        <w:rPr>
          <w:i/>
          <w:iCs/>
          <w:lang w:eastAsia="zh-CN"/>
        </w:rPr>
        <w:t xml:space="preserve"> number of slots</w:t>
      </w:r>
      <w:r w:rsidR="00A25AAD">
        <w:rPr>
          <w:i/>
          <w:iCs/>
          <w:lang w:eastAsia="zh-CN"/>
        </w:rPr>
        <w:t>)</w:t>
      </w:r>
    </w:p>
    <w:p w14:paraId="02FFA633" w14:textId="53E3D3C6" w:rsidR="004465DE" w:rsidRPr="00BE4DC0" w:rsidRDefault="00BE4DC0" w:rsidP="00E32191">
      <w:pPr>
        <w:pStyle w:val="ListParagraph"/>
        <w:numPr>
          <w:ilvl w:val="0"/>
          <w:numId w:val="6"/>
        </w:numPr>
        <w:rPr>
          <w:lang w:val="en-GB" w:eastAsia="zh-CN"/>
        </w:rPr>
      </w:pPr>
      <w:r w:rsidRPr="00BE4DC0">
        <w:rPr>
          <w:i/>
          <w:iCs/>
          <w:lang w:eastAsia="zh-CN"/>
        </w:rPr>
        <w:t>switch</w:t>
      </w:r>
      <w:r w:rsidR="004465DE" w:rsidRPr="00BE4DC0">
        <w:rPr>
          <w:i/>
          <w:iCs/>
          <w:lang w:eastAsia="zh-CN"/>
        </w:rPr>
        <w:t xml:space="preserve"> PDCCH </w:t>
      </w:r>
      <w:r w:rsidR="00AE66F5">
        <w:rPr>
          <w:i/>
          <w:iCs/>
          <w:lang w:eastAsia="zh-CN"/>
        </w:rPr>
        <w:t xml:space="preserve">monitoring </w:t>
      </w:r>
      <w:r w:rsidR="004465DE" w:rsidRPr="00BE4DC0">
        <w:rPr>
          <w:i/>
          <w:iCs/>
          <w:lang w:eastAsia="zh-CN"/>
        </w:rPr>
        <w:t>periodicity</w:t>
      </w:r>
      <w:r w:rsidR="00A25AAD">
        <w:rPr>
          <w:i/>
          <w:iCs/>
          <w:lang w:eastAsia="zh-CN"/>
        </w:rPr>
        <w:t xml:space="preserve"> (e.g. to a lower</w:t>
      </w:r>
      <w:r w:rsidR="002A42D0">
        <w:rPr>
          <w:i/>
          <w:iCs/>
          <w:lang w:eastAsia="zh-CN"/>
        </w:rPr>
        <w:t xml:space="preserve"> pre-configured</w:t>
      </w:r>
      <w:r w:rsidR="00A25AAD">
        <w:rPr>
          <w:i/>
          <w:iCs/>
          <w:lang w:eastAsia="zh-CN"/>
        </w:rPr>
        <w:t xml:space="preserve"> periodicity)</w:t>
      </w:r>
    </w:p>
    <w:p w14:paraId="7B390DED" w14:textId="2B68970B" w:rsidR="00505185" w:rsidRDefault="00D25AB6" w:rsidP="000B4A40">
      <w:pPr>
        <w:rPr>
          <w:lang w:val="en-GB" w:eastAsia="zh-CN"/>
        </w:rPr>
      </w:pPr>
      <w:r w:rsidRPr="00D25AB6">
        <w:rPr>
          <w:lang w:val="en-GB" w:eastAsia="zh-CN"/>
        </w:rPr>
        <w:t>PD</w:t>
      </w:r>
      <w:r>
        <w:rPr>
          <w:lang w:val="en-GB" w:eastAsia="zh-CN"/>
        </w:rPr>
        <w:t xml:space="preserve">CCH-skip and </w:t>
      </w:r>
      <w:r w:rsidR="00505185">
        <w:rPr>
          <w:lang w:val="en-GB" w:eastAsia="zh-CN"/>
        </w:rPr>
        <w:t>DPCCH-switch are compared in the table below:</w:t>
      </w:r>
    </w:p>
    <w:tbl>
      <w:tblPr>
        <w:tblStyle w:val="TableGrid"/>
        <w:tblW w:w="0" w:type="auto"/>
        <w:tblLook w:val="04A0" w:firstRow="1" w:lastRow="0" w:firstColumn="1" w:lastColumn="0" w:noHBand="0" w:noVBand="1"/>
      </w:tblPr>
      <w:tblGrid>
        <w:gridCol w:w="1696"/>
        <w:gridCol w:w="3828"/>
        <w:gridCol w:w="3826"/>
      </w:tblGrid>
      <w:tr w:rsidR="00156922" w:rsidRPr="007538F5" w14:paraId="7E885A6E" w14:textId="77777777" w:rsidTr="001F1BB4">
        <w:tc>
          <w:tcPr>
            <w:tcW w:w="1696" w:type="dxa"/>
            <w:vAlign w:val="center"/>
          </w:tcPr>
          <w:p w14:paraId="292848E6" w14:textId="77777777" w:rsidR="00156922" w:rsidRPr="007538F5" w:rsidRDefault="00156922" w:rsidP="00156922">
            <w:pPr>
              <w:spacing w:before="60" w:after="60"/>
              <w:rPr>
                <w:b/>
                <w:sz w:val="16"/>
                <w:szCs w:val="16"/>
                <w:lang w:val="en-GB" w:eastAsia="zh-CN"/>
              </w:rPr>
            </w:pPr>
          </w:p>
        </w:tc>
        <w:tc>
          <w:tcPr>
            <w:tcW w:w="3828" w:type="dxa"/>
            <w:vAlign w:val="center"/>
          </w:tcPr>
          <w:p w14:paraId="09816CE2" w14:textId="20A376AE" w:rsidR="00156922" w:rsidRPr="007538F5" w:rsidRDefault="00156922" w:rsidP="005B2955">
            <w:pPr>
              <w:spacing w:before="60" w:after="60"/>
              <w:rPr>
                <w:b/>
                <w:sz w:val="16"/>
                <w:szCs w:val="16"/>
                <w:lang w:val="en-GB" w:eastAsia="zh-CN"/>
              </w:rPr>
            </w:pPr>
            <w:r w:rsidRPr="007538F5">
              <w:rPr>
                <w:b/>
                <w:sz w:val="16"/>
                <w:szCs w:val="16"/>
                <w:lang w:val="en-GB" w:eastAsia="zh-CN"/>
              </w:rPr>
              <w:t>PDCCH-skip</w:t>
            </w:r>
          </w:p>
        </w:tc>
        <w:tc>
          <w:tcPr>
            <w:tcW w:w="3826" w:type="dxa"/>
            <w:vAlign w:val="center"/>
          </w:tcPr>
          <w:p w14:paraId="453ADEF6" w14:textId="44617F9B" w:rsidR="00156922" w:rsidRPr="007538F5" w:rsidRDefault="00156922" w:rsidP="005B2955">
            <w:pPr>
              <w:spacing w:before="60" w:after="60"/>
              <w:rPr>
                <w:b/>
                <w:sz w:val="16"/>
                <w:szCs w:val="16"/>
                <w:lang w:val="en-GB" w:eastAsia="zh-CN"/>
              </w:rPr>
            </w:pPr>
            <w:r w:rsidRPr="007538F5">
              <w:rPr>
                <w:b/>
                <w:sz w:val="16"/>
                <w:szCs w:val="16"/>
                <w:lang w:val="en-GB" w:eastAsia="zh-CN"/>
              </w:rPr>
              <w:t>PDCCH-switch</w:t>
            </w:r>
          </w:p>
        </w:tc>
      </w:tr>
      <w:tr w:rsidR="00156922" w:rsidRPr="007538F5" w14:paraId="7D500334" w14:textId="77777777" w:rsidTr="001F1BB4">
        <w:tc>
          <w:tcPr>
            <w:tcW w:w="1696" w:type="dxa"/>
            <w:vAlign w:val="center"/>
          </w:tcPr>
          <w:p w14:paraId="500230B6" w14:textId="72C959BA" w:rsidR="00156922" w:rsidRPr="007538F5" w:rsidRDefault="00410818" w:rsidP="00156922">
            <w:pPr>
              <w:spacing w:before="60" w:after="60"/>
              <w:rPr>
                <w:sz w:val="16"/>
                <w:szCs w:val="16"/>
                <w:lang w:val="en-GB" w:eastAsia="zh-CN"/>
              </w:rPr>
            </w:pPr>
            <w:r w:rsidRPr="007538F5">
              <w:rPr>
                <w:sz w:val="16"/>
                <w:szCs w:val="16"/>
                <w:lang w:val="en-GB" w:eastAsia="zh-CN"/>
              </w:rPr>
              <w:t>Trigger</w:t>
            </w:r>
          </w:p>
        </w:tc>
        <w:tc>
          <w:tcPr>
            <w:tcW w:w="3828" w:type="dxa"/>
            <w:vAlign w:val="center"/>
          </w:tcPr>
          <w:p w14:paraId="764A089B" w14:textId="77777777" w:rsidR="00156922" w:rsidRPr="007538F5" w:rsidRDefault="0085020B" w:rsidP="00E32191">
            <w:pPr>
              <w:pStyle w:val="ListParagraph"/>
              <w:numPr>
                <w:ilvl w:val="0"/>
                <w:numId w:val="7"/>
              </w:numPr>
              <w:spacing w:before="60" w:after="60"/>
              <w:ind w:left="357" w:hanging="357"/>
              <w:rPr>
                <w:sz w:val="16"/>
                <w:szCs w:val="16"/>
                <w:lang w:val="en-GB" w:eastAsia="zh-CN"/>
              </w:rPr>
            </w:pPr>
            <w:r w:rsidRPr="007538F5">
              <w:rPr>
                <w:sz w:val="16"/>
                <w:szCs w:val="16"/>
                <w:lang w:val="en-GB" w:eastAsia="zh-CN"/>
              </w:rPr>
              <w:t>Scheduling gap</w:t>
            </w:r>
          </w:p>
          <w:p w14:paraId="63A91A38" w14:textId="77777777" w:rsidR="0085020B" w:rsidRPr="007538F5" w:rsidRDefault="0085020B" w:rsidP="00E32191">
            <w:pPr>
              <w:pStyle w:val="ListParagraph"/>
              <w:numPr>
                <w:ilvl w:val="0"/>
                <w:numId w:val="7"/>
              </w:numPr>
              <w:spacing w:before="60" w:after="60"/>
              <w:ind w:left="357" w:hanging="357"/>
              <w:rPr>
                <w:sz w:val="16"/>
                <w:szCs w:val="16"/>
                <w:lang w:val="en-GB" w:eastAsia="zh-CN"/>
              </w:rPr>
            </w:pPr>
            <w:r w:rsidRPr="007538F5">
              <w:rPr>
                <w:sz w:val="16"/>
                <w:szCs w:val="16"/>
                <w:lang w:val="en-GB" w:eastAsia="zh-CN"/>
              </w:rPr>
              <w:lastRenderedPageBreak/>
              <w:t>Traffic gap</w:t>
            </w:r>
          </w:p>
          <w:p w14:paraId="7F138E9B" w14:textId="462EF361" w:rsidR="00E44326" w:rsidRPr="007538F5" w:rsidRDefault="00E44326" w:rsidP="00E32191">
            <w:pPr>
              <w:pStyle w:val="ListParagraph"/>
              <w:numPr>
                <w:ilvl w:val="0"/>
                <w:numId w:val="7"/>
              </w:numPr>
              <w:spacing w:before="60" w:after="60"/>
              <w:ind w:left="357" w:hanging="357"/>
              <w:rPr>
                <w:sz w:val="16"/>
                <w:szCs w:val="16"/>
                <w:lang w:val="en-GB" w:eastAsia="zh-CN"/>
              </w:rPr>
            </w:pPr>
            <w:r w:rsidRPr="007538F5">
              <w:rPr>
                <w:sz w:val="16"/>
                <w:szCs w:val="16"/>
                <w:lang w:val="en-GB" w:eastAsia="zh-CN"/>
              </w:rPr>
              <w:t>…</w:t>
            </w:r>
          </w:p>
        </w:tc>
        <w:tc>
          <w:tcPr>
            <w:tcW w:w="3826" w:type="dxa"/>
            <w:vAlign w:val="center"/>
          </w:tcPr>
          <w:p w14:paraId="18513DBC" w14:textId="0EF12101" w:rsidR="00156922" w:rsidRPr="007538F5" w:rsidRDefault="00A96F77" w:rsidP="00E32191">
            <w:pPr>
              <w:pStyle w:val="ListParagraph"/>
              <w:numPr>
                <w:ilvl w:val="0"/>
                <w:numId w:val="7"/>
              </w:numPr>
              <w:spacing w:before="60" w:after="60"/>
              <w:ind w:left="357" w:hanging="357"/>
              <w:rPr>
                <w:sz w:val="16"/>
                <w:szCs w:val="16"/>
                <w:lang w:val="en-GB" w:eastAsia="zh-CN"/>
              </w:rPr>
            </w:pPr>
            <w:r w:rsidRPr="007538F5">
              <w:rPr>
                <w:sz w:val="16"/>
                <w:szCs w:val="16"/>
                <w:lang w:val="en-GB" w:eastAsia="zh-CN"/>
              </w:rPr>
              <w:lastRenderedPageBreak/>
              <w:t xml:space="preserve">Start of </w:t>
            </w:r>
            <w:r w:rsidRPr="007538F5">
              <w:rPr>
                <w:i/>
                <w:sz w:val="16"/>
                <w:szCs w:val="16"/>
                <w:lang w:val="en-GB" w:eastAsia="zh-CN"/>
              </w:rPr>
              <w:t>OnDuration</w:t>
            </w:r>
            <w:r w:rsidR="007538F5">
              <w:rPr>
                <w:sz w:val="16"/>
                <w:szCs w:val="16"/>
                <w:lang w:val="en-GB" w:eastAsia="zh-CN"/>
              </w:rPr>
              <w:t xml:space="preserve"> (e.g. to longer periodicity)</w:t>
            </w:r>
          </w:p>
          <w:p w14:paraId="6C7256C0" w14:textId="79D4C9EB" w:rsidR="00A96F77" w:rsidRPr="007538F5" w:rsidRDefault="007C6543" w:rsidP="00E32191">
            <w:pPr>
              <w:pStyle w:val="ListParagraph"/>
              <w:numPr>
                <w:ilvl w:val="0"/>
                <w:numId w:val="7"/>
              </w:numPr>
              <w:spacing w:before="60" w:after="60"/>
              <w:ind w:left="357" w:hanging="357"/>
              <w:rPr>
                <w:sz w:val="16"/>
                <w:szCs w:val="16"/>
                <w:lang w:val="en-GB" w:eastAsia="zh-CN"/>
              </w:rPr>
            </w:pPr>
            <w:r w:rsidRPr="007538F5">
              <w:rPr>
                <w:sz w:val="16"/>
                <w:szCs w:val="16"/>
                <w:lang w:val="en-GB" w:eastAsia="zh-CN"/>
              </w:rPr>
              <w:lastRenderedPageBreak/>
              <w:t>New data</w:t>
            </w:r>
            <w:r w:rsidR="000C2169" w:rsidRPr="007538F5">
              <w:rPr>
                <w:sz w:val="16"/>
                <w:szCs w:val="16"/>
                <w:lang w:val="en-GB" w:eastAsia="zh-CN"/>
              </w:rPr>
              <w:t xml:space="preserve"> (e.g. to shorter periodicity)</w:t>
            </w:r>
          </w:p>
          <w:p w14:paraId="160CB209" w14:textId="53DB4094" w:rsidR="007C6543" w:rsidRPr="007538F5" w:rsidRDefault="007C6543" w:rsidP="00E32191">
            <w:pPr>
              <w:pStyle w:val="ListParagraph"/>
              <w:numPr>
                <w:ilvl w:val="0"/>
                <w:numId w:val="7"/>
              </w:numPr>
              <w:spacing w:before="60" w:after="60"/>
              <w:ind w:left="357" w:hanging="357"/>
              <w:rPr>
                <w:sz w:val="16"/>
                <w:szCs w:val="16"/>
                <w:lang w:val="en-GB" w:eastAsia="zh-CN"/>
              </w:rPr>
            </w:pPr>
            <w:r w:rsidRPr="007538F5">
              <w:rPr>
                <w:sz w:val="16"/>
                <w:szCs w:val="16"/>
                <w:lang w:val="en-GB" w:eastAsia="zh-CN"/>
              </w:rPr>
              <w:t>Same trigger</w:t>
            </w:r>
            <w:r w:rsidR="006D5B99">
              <w:rPr>
                <w:sz w:val="16"/>
                <w:szCs w:val="16"/>
                <w:lang w:val="en-GB" w:eastAsia="zh-CN"/>
              </w:rPr>
              <w:t>s</w:t>
            </w:r>
            <w:r w:rsidRPr="007538F5">
              <w:rPr>
                <w:sz w:val="16"/>
                <w:szCs w:val="16"/>
                <w:lang w:val="en-GB" w:eastAsia="zh-CN"/>
              </w:rPr>
              <w:t xml:space="preserve"> as PDCCH-skip</w:t>
            </w:r>
          </w:p>
          <w:p w14:paraId="2C52BE01" w14:textId="19D805B2" w:rsidR="00E44326" w:rsidRPr="007538F5" w:rsidRDefault="00E44326" w:rsidP="00E32191">
            <w:pPr>
              <w:pStyle w:val="ListParagraph"/>
              <w:numPr>
                <w:ilvl w:val="0"/>
                <w:numId w:val="7"/>
              </w:numPr>
              <w:spacing w:before="60" w:after="60"/>
              <w:ind w:left="357" w:hanging="357"/>
              <w:rPr>
                <w:sz w:val="16"/>
                <w:szCs w:val="16"/>
                <w:lang w:val="en-GB" w:eastAsia="zh-CN"/>
              </w:rPr>
            </w:pPr>
            <w:r w:rsidRPr="007538F5">
              <w:rPr>
                <w:sz w:val="16"/>
                <w:szCs w:val="16"/>
                <w:lang w:val="en-GB" w:eastAsia="zh-CN"/>
              </w:rPr>
              <w:t>…</w:t>
            </w:r>
          </w:p>
        </w:tc>
      </w:tr>
      <w:tr w:rsidR="003F7CF4" w:rsidRPr="007538F5" w14:paraId="127C1FAC" w14:textId="77777777" w:rsidTr="001F1BB4">
        <w:tc>
          <w:tcPr>
            <w:tcW w:w="1696" w:type="dxa"/>
            <w:vAlign w:val="center"/>
          </w:tcPr>
          <w:p w14:paraId="7673F666" w14:textId="53A37C1E" w:rsidR="003F7CF4" w:rsidRPr="007538F5" w:rsidRDefault="00254F63" w:rsidP="00B67114">
            <w:pPr>
              <w:spacing w:before="60" w:after="60"/>
              <w:rPr>
                <w:sz w:val="16"/>
                <w:szCs w:val="16"/>
                <w:lang w:val="en-GB" w:eastAsia="zh-CN"/>
              </w:rPr>
            </w:pPr>
            <w:r w:rsidRPr="00DA4551">
              <w:rPr>
                <w:color w:val="FF0000"/>
                <w:sz w:val="16"/>
                <w:szCs w:val="16"/>
                <w:lang w:val="en-GB" w:eastAsia="zh-CN"/>
              </w:rPr>
              <w:lastRenderedPageBreak/>
              <w:t>Configuration</w:t>
            </w:r>
          </w:p>
        </w:tc>
        <w:tc>
          <w:tcPr>
            <w:tcW w:w="3828" w:type="dxa"/>
            <w:vAlign w:val="center"/>
          </w:tcPr>
          <w:p w14:paraId="59C094A3" w14:textId="581F00C7" w:rsidR="00400621" w:rsidRPr="007538F5" w:rsidRDefault="00B837FB" w:rsidP="00E32191">
            <w:pPr>
              <w:pStyle w:val="ListParagraph"/>
              <w:numPr>
                <w:ilvl w:val="0"/>
                <w:numId w:val="8"/>
              </w:numPr>
              <w:spacing w:before="60" w:after="60"/>
              <w:ind w:left="357" w:hanging="357"/>
              <w:rPr>
                <w:sz w:val="16"/>
                <w:szCs w:val="16"/>
                <w:lang w:val="en-GB" w:eastAsia="zh-CN"/>
              </w:rPr>
            </w:pPr>
            <w:r w:rsidRPr="007538F5">
              <w:rPr>
                <w:sz w:val="16"/>
                <w:szCs w:val="16"/>
                <w:lang w:val="en-GB" w:eastAsia="zh-CN"/>
              </w:rPr>
              <w:t xml:space="preserve">How many </w:t>
            </w:r>
            <w:r w:rsidR="006D5B99">
              <w:rPr>
                <w:sz w:val="16"/>
                <w:szCs w:val="16"/>
                <w:lang w:val="en-GB" w:eastAsia="zh-CN"/>
              </w:rPr>
              <w:t xml:space="preserve">PDCCH monitoring </w:t>
            </w:r>
            <w:r w:rsidRPr="007538F5">
              <w:rPr>
                <w:sz w:val="16"/>
                <w:szCs w:val="16"/>
                <w:lang w:val="en-GB" w:eastAsia="zh-CN"/>
              </w:rPr>
              <w:t>slots</w:t>
            </w:r>
            <w:r w:rsidR="001F1BB4">
              <w:rPr>
                <w:sz w:val="16"/>
                <w:szCs w:val="16"/>
                <w:lang w:val="en-GB" w:eastAsia="zh-CN"/>
              </w:rPr>
              <w:t xml:space="preserve">/time </w:t>
            </w:r>
            <w:r w:rsidRPr="007538F5">
              <w:rPr>
                <w:sz w:val="16"/>
                <w:szCs w:val="16"/>
                <w:lang w:val="en-GB" w:eastAsia="zh-CN"/>
              </w:rPr>
              <w:t>can be skipped</w:t>
            </w:r>
            <w:r w:rsidR="00400621" w:rsidRPr="007538F5">
              <w:rPr>
                <w:sz w:val="16"/>
                <w:szCs w:val="16"/>
                <w:lang w:val="en-GB" w:eastAsia="zh-CN"/>
              </w:rPr>
              <w:t xml:space="preserve"> (for each scheduling/traffic gap)</w:t>
            </w:r>
            <w:r w:rsidRPr="007538F5">
              <w:rPr>
                <w:sz w:val="16"/>
                <w:szCs w:val="16"/>
                <w:lang w:val="en-GB" w:eastAsia="zh-CN"/>
              </w:rPr>
              <w:t>?</w:t>
            </w:r>
          </w:p>
        </w:tc>
        <w:tc>
          <w:tcPr>
            <w:tcW w:w="3826" w:type="dxa"/>
            <w:vAlign w:val="center"/>
          </w:tcPr>
          <w:p w14:paraId="4C1310E6" w14:textId="6EE80888" w:rsidR="003F7CF4" w:rsidRPr="007538F5" w:rsidRDefault="009E1839" w:rsidP="00E32191">
            <w:pPr>
              <w:pStyle w:val="ListParagraph"/>
              <w:numPr>
                <w:ilvl w:val="0"/>
                <w:numId w:val="8"/>
              </w:numPr>
              <w:spacing w:before="60" w:after="60"/>
              <w:ind w:left="357" w:hanging="357"/>
              <w:rPr>
                <w:sz w:val="16"/>
                <w:szCs w:val="16"/>
                <w:lang w:val="en-GB" w:eastAsia="zh-CN"/>
              </w:rPr>
            </w:pPr>
            <w:r w:rsidRPr="007538F5">
              <w:rPr>
                <w:sz w:val="16"/>
                <w:szCs w:val="16"/>
                <w:lang w:val="en-GB" w:eastAsia="zh-CN"/>
              </w:rPr>
              <w:t>How long periodicity can</w:t>
            </w:r>
            <w:r w:rsidR="006D5B99">
              <w:rPr>
                <w:sz w:val="16"/>
                <w:szCs w:val="16"/>
                <w:lang w:val="en-GB" w:eastAsia="zh-CN"/>
              </w:rPr>
              <w:t>/should</w:t>
            </w:r>
            <w:r w:rsidRPr="007538F5">
              <w:rPr>
                <w:sz w:val="16"/>
                <w:szCs w:val="16"/>
                <w:lang w:val="en-GB" w:eastAsia="zh-CN"/>
              </w:rPr>
              <w:t xml:space="preserve"> be configured?</w:t>
            </w:r>
          </w:p>
        </w:tc>
      </w:tr>
      <w:tr w:rsidR="00FD47CA" w:rsidRPr="007538F5" w14:paraId="6FAB286F" w14:textId="77777777" w:rsidTr="001F1BB4">
        <w:tc>
          <w:tcPr>
            <w:tcW w:w="1696" w:type="dxa"/>
            <w:vAlign w:val="center"/>
          </w:tcPr>
          <w:p w14:paraId="201273D5" w14:textId="101C8877" w:rsidR="00FD47CA" w:rsidRPr="007538F5" w:rsidRDefault="006D5B99" w:rsidP="00B67114">
            <w:pPr>
              <w:spacing w:before="60" w:after="60"/>
              <w:rPr>
                <w:sz w:val="16"/>
                <w:szCs w:val="16"/>
                <w:lang w:val="en-GB" w:eastAsia="zh-CN"/>
              </w:rPr>
            </w:pPr>
            <w:r>
              <w:rPr>
                <w:sz w:val="16"/>
                <w:szCs w:val="16"/>
                <w:lang w:val="en-GB" w:eastAsia="zh-CN"/>
              </w:rPr>
              <w:t>Signalling</w:t>
            </w:r>
            <w:r w:rsidR="00FD47CA" w:rsidRPr="007538F5">
              <w:rPr>
                <w:sz w:val="16"/>
                <w:szCs w:val="16"/>
                <w:lang w:val="en-GB" w:eastAsia="zh-CN"/>
              </w:rPr>
              <w:t xml:space="preserve"> overhead</w:t>
            </w:r>
          </w:p>
        </w:tc>
        <w:tc>
          <w:tcPr>
            <w:tcW w:w="3828" w:type="dxa"/>
            <w:vAlign w:val="center"/>
          </w:tcPr>
          <w:p w14:paraId="7EF27A62" w14:textId="082B6262" w:rsidR="00FD47CA" w:rsidRPr="007538F5" w:rsidRDefault="00FD47CA" w:rsidP="00E32191">
            <w:pPr>
              <w:pStyle w:val="ListParagraph"/>
              <w:numPr>
                <w:ilvl w:val="0"/>
                <w:numId w:val="8"/>
              </w:numPr>
              <w:spacing w:before="60" w:after="60"/>
              <w:ind w:left="357" w:hanging="357"/>
              <w:rPr>
                <w:sz w:val="16"/>
                <w:szCs w:val="16"/>
                <w:lang w:val="en-GB" w:eastAsia="zh-CN"/>
              </w:rPr>
            </w:pPr>
            <w:r w:rsidRPr="007538F5">
              <w:rPr>
                <w:sz w:val="16"/>
                <w:szCs w:val="16"/>
                <w:lang w:val="en-GB" w:eastAsia="zh-CN"/>
              </w:rPr>
              <w:t>Each activation</w:t>
            </w:r>
            <w:r w:rsidR="008153FC" w:rsidRPr="007538F5">
              <w:rPr>
                <w:sz w:val="16"/>
                <w:szCs w:val="16"/>
                <w:lang w:val="en-GB" w:eastAsia="zh-CN"/>
              </w:rPr>
              <w:t>/skip</w:t>
            </w:r>
            <w:r w:rsidRPr="007538F5">
              <w:rPr>
                <w:sz w:val="16"/>
                <w:szCs w:val="16"/>
                <w:lang w:val="en-GB" w:eastAsia="zh-CN"/>
              </w:rPr>
              <w:t xml:space="preserve"> requires </w:t>
            </w:r>
            <w:r w:rsidR="00DE29CC">
              <w:rPr>
                <w:sz w:val="16"/>
                <w:szCs w:val="16"/>
                <w:lang w:val="en-GB" w:eastAsia="zh-CN"/>
              </w:rPr>
              <w:t xml:space="preserve">a </w:t>
            </w:r>
            <w:r w:rsidRPr="007538F5">
              <w:rPr>
                <w:sz w:val="16"/>
                <w:szCs w:val="16"/>
                <w:lang w:val="en-GB" w:eastAsia="zh-CN"/>
              </w:rPr>
              <w:t>DCI command</w:t>
            </w:r>
          </w:p>
        </w:tc>
        <w:tc>
          <w:tcPr>
            <w:tcW w:w="3826" w:type="dxa"/>
            <w:vAlign w:val="center"/>
          </w:tcPr>
          <w:p w14:paraId="374DF0CC" w14:textId="12F3C764" w:rsidR="00FD47CA" w:rsidRPr="007538F5" w:rsidRDefault="00FD47CA" w:rsidP="00E32191">
            <w:pPr>
              <w:pStyle w:val="ListParagraph"/>
              <w:numPr>
                <w:ilvl w:val="0"/>
                <w:numId w:val="8"/>
              </w:numPr>
              <w:spacing w:before="60" w:after="60"/>
              <w:ind w:left="357" w:hanging="357"/>
              <w:rPr>
                <w:sz w:val="16"/>
                <w:szCs w:val="16"/>
                <w:lang w:val="en-GB" w:eastAsia="zh-CN"/>
              </w:rPr>
            </w:pPr>
            <w:r w:rsidRPr="007538F5">
              <w:rPr>
                <w:sz w:val="16"/>
                <w:szCs w:val="16"/>
                <w:lang w:val="en-GB" w:eastAsia="zh-CN"/>
              </w:rPr>
              <w:t xml:space="preserve">Each “down-switch” requires </w:t>
            </w:r>
            <w:r w:rsidR="00DE29CC">
              <w:rPr>
                <w:sz w:val="16"/>
                <w:szCs w:val="16"/>
                <w:lang w:val="en-GB" w:eastAsia="zh-CN"/>
              </w:rPr>
              <w:t xml:space="preserve">a </w:t>
            </w:r>
            <w:r w:rsidRPr="007538F5">
              <w:rPr>
                <w:sz w:val="16"/>
                <w:szCs w:val="16"/>
                <w:lang w:val="en-GB" w:eastAsia="zh-CN"/>
              </w:rPr>
              <w:t>DCI command</w:t>
            </w:r>
          </w:p>
          <w:p w14:paraId="441B8ADD" w14:textId="77777777" w:rsidR="00FD47CA" w:rsidRPr="007538F5" w:rsidRDefault="00FD47CA" w:rsidP="00E32191">
            <w:pPr>
              <w:pStyle w:val="ListParagraph"/>
              <w:numPr>
                <w:ilvl w:val="0"/>
                <w:numId w:val="8"/>
              </w:numPr>
              <w:spacing w:before="60" w:after="60"/>
              <w:ind w:left="357" w:hanging="357"/>
              <w:rPr>
                <w:sz w:val="16"/>
                <w:szCs w:val="16"/>
                <w:lang w:val="en-GB" w:eastAsia="zh-CN"/>
              </w:rPr>
            </w:pPr>
            <w:r w:rsidRPr="007538F5">
              <w:rPr>
                <w:sz w:val="16"/>
                <w:szCs w:val="16"/>
                <w:lang w:val="en-GB" w:eastAsia="zh-CN"/>
              </w:rPr>
              <w:t>Switch remains active until there is new data</w:t>
            </w:r>
          </w:p>
        </w:tc>
      </w:tr>
      <w:tr w:rsidR="009E1839" w:rsidRPr="007538F5" w14:paraId="01E5D0C1" w14:textId="77777777" w:rsidTr="001F1BB4">
        <w:tc>
          <w:tcPr>
            <w:tcW w:w="1696" w:type="dxa"/>
            <w:vAlign w:val="center"/>
          </w:tcPr>
          <w:p w14:paraId="17726CB8" w14:textId="77777777" w:rsidR="009E1839" w:rsidRPr="007538F5" w:rsidRDefault="009E1839" w:rsidP="00B67114">
            <w:pPr>
              <w:spacing w:before="60" w:after="60"/>
              <w:rPr>
                <w:sz w:val="16"/>
                <w:szCs w:val="16"/>
                <w:lang w:val="en-GB" w:eastAsia="zh-CN"/>
              </w:rPr>
            </w:pPr>
            <w:r w:rsidRPr="007538F5">
              <w:rPr>
                <w:sz w:val="16"/>
                <w:szCs w:val="16"/>
                <w:lang w:val="en-GB" w:eastAsia="zh-CN"/>
              </w:rPr>
              <w:t>Reachability</w:t>
            </w:r>
          </w:p>
        </w:tc>
        <w:tc>
          <w:tcPr>
            <w:tcW w:w="3828" w:type="dxa"/>
            <w:vAlign w:val="center"/>
          </w:tcPr>
          <w:p w14:paraId="1BC1973A" w14:textId="77777777" w:rsidR="009E1839" w:rsidRPr="007538F5" w:rsidRDefault="009E1839" w:rsidP="00E32191">
            <w:pPr>
              <w:pStyle w:val="ListParagraph"/>
              <w:numPr>
                <w:ilvl w:val="0"/>
                <w:numId w:val="8"/>
              </w:numPr>
              <w:spacing w:before="60" w:after="60"/>
              <w:ind w:left="357" w:hanging="357"/>
              <w:rPr>
                <w:sz w:val="16"/>
                <w:szCs w:val="16"/>
                <w:lang w:val="en-GB" w:eastAsia="zh-CN"/>
              </w:rPr>
            </w:pPr>
            <w:r w:rsidRPr="007538F5">
              <w:rPr>
                <w:sz w:val="16"/>
                <w:szCs w:val="16"/>
                <w:lang w:val="en-GB" w:eastAsia="zh-CN"/>
              </w:rPr>
              <w:t>UE is reachable again after n slots</w:t>
            </w:r>
          </w:p>
        </w:tc>
        <w:tc>
          <w:tcPr>
            <w:tcW w:w="3826" w:type="dxa"/>
            <w:vAlign w:val="center"/>
          </w:tcPr>
          <w:p w14:paraId="6CD35160" w14:textId="77777777" w:rsidR="009E1839" w:rsidRPr="007538F5" w:rsidRDefault="009E1839" w:rsidP="00E32191">
            <w:pPr>
              <w:pStyle w:val="ListParagraph"/>
              <w:numPr>
                <w:ilvl w:val="0"/>
                <w:numId w:val="8"/>
              </w:numPr>
              <w:spacing w:before="60" w:after="60"/>
              <w:ind w:left="357" w:hanging="357"/>
              <w:rPr>
                <w:sz w:val="16"/>
                <w:szCs w:val="16"/>
                <w:lang w:val="en-GB" w:eastAsia="zh-CN"/>
              </w:rPr>
            </w:pPr>
            <w:r w:rsidRPr="007538F5">
              <w:rPr>
                <w:sz w:val="16"/>
                <w:szCs w:val="16"/>
                <w:lang w:val="en-GB" w:eastAsia="zh-CN"/>
              </w:rPr>
              <w:t xml:space="preserve">UE remains reachable </w:t>
            </w:r>
          </w:p>
        </w:tc>
      </w:tr>
      <w:tr w:rsidR="00156922" w:rsidRPr="007538F5" w14:paraId="5474DAFB" w14:textId="77777777" w:rsidTr="001F1BB4">
        <w:tc>
          <w:tcPr>
            <w:tcW w:w="1696" w:type="dxa"/>
            <w:vAlign w:val="center"/>
          </w:tcPr>
          <w:p w14:paraId="48ADDB82" w14:textId="2AB968A1" w:rsidR="00156922" w:rsidRPr="007538F5" w:rsidRDefault="009E1839" w:rsidP="00156922">
            <w:pPr>
              <w:spacing w:before="60" w:after="60"/>
              <w:rPr>
                <w:sz w:val="16"/>
                <w:szCs w:val="16"/>
                <w:lang w:val="en-GB" w:eastAsia="zh-CN"/>
              </w:rPr>
            </w:pPr>
            <w:r w:rsidRPr="007538F5">
              <w:rPr>
                <w:sz w:val="16"/>
                <w:szCs w:val="16"/>
                <w:lang w:val="en-GB" w:eastAsia="zh-CN"/>
              </w:rPr>
              <w:t>Reliability</w:t>
            </w:r>
          </w:p>
        </w:tc>
        <w:tc>
          <w:tcPr>
            <w:tcW w:w="3828" w:type="dxa"/>
            <w:vAlign w:val="center"/>
          </w:tcPr>
          <w:p w14:paraId="695D0834" w14:textId="18391164" w:rsidR="00247FC1" w:rsidRPr="007538F5" w:rsidRDefault="00247FC1" w:rsidP="00E32191">
            <w:pPr>
              <w:pStyle w:val="ListParagraph"/>
              <w:numPr>
                <w:ilvl w:val="0"/>
                <w:numId w:val="8"/>
              </w:numPr>
              <w:spacing w:before="60" w:after="60"/>
              <w:ind w:left="357" w:hanging="357"/>
              <w:rPr>
                <w:sz w:val="16"/>
                <w:szCs w:val="16"/>
                <w:lang w:val="en-GB" w:eastAsia="zh-CN"/>
              </w:rPr>
            </w:pPr>
            <w:r w:rsidRPr="007538F5">
              <w:rPr>
                <w:sz w:val="16"/>
                <w:szCs w:val="16"/>
                <w:lang w:val="en-GB" w:eastAsia="zh-CN"/>
              </w:rPr>
              <w:t>Missed detection causes UE</w:t>
            </w:r>
            <w:r w:rsidR="00E60EAD" w:rsidRPr="007538F5">
              <w:rPr>
                <w:sz w:val="16"/>
                <w:szCs w:val="16"/>
                <w:lang w:val="en-GB" w:eastAsia="zh-CN"/>
              </w:rPr>
              <w:t xml:space="preserve"> not to save power</w:t>
            </w:r>
          </w:p>
          <w:p w14:paraId="50CAD527" w14:textId="3C880FA8" w:rsidR="00156922" w:rsidRPr="007538F5" w:rsidRDefault="00247FC1" w:rsidP="00E32191">
            <w:pPr>
              <w:pStyle w:val="ListParagraph"/>
              <w:numPr>
                <w:ilvl w:val="0"/>
                <w:numId w:val="8"/>
              </w:numPr>
              <w:spacing w:before="60" w:after="60"/>
              <w:ind w:left="357" w:hanging="357"/>
              <w:rPr>
                <w:sz w:val="16"/>
                <w:szCs w:val="16"/>
                <w:lang w:val="en-GB" w:eastAsia="zh-CN"/>
              </w:rPr>
            </w:pPr>
            <w:r w:rsidRPr="007538F5">
              <w:rPr>
                <w:sz w:val="16"/>
                <w:szCs w:val="16"/>
                <w:lang w:val="en-GB" w:eastAsia="zh-CN"/>
              </w:rPr>
              <w:t xml:space="preserve">False detection </w:t>
            </w:r>
            <w:r w:rsidR="00E60EAD" w:rsidRPr="007538F5">
              <w:rPr>
                <w:sz w:val="16"/>
                <w:szCs w:val="16"/>
                <w:lang w:val="en-GB" w:eastAsia="zh-CN"/>
              </w:rPr>
              <w:t>cau</w:t>
            </w:r>
            <w:r w:rsidRPr="007538F5">
              <w:rPr>
                <w:sz w:val="16"/>
                <w:szCs w:val="16"/>
                <w:lang w:val="en-GB" w:eastAsia="zh-CN"/>
              </w:rPr>
              <w:t>se</w:t>
            </w:r>
            <w:r w:rsidR="00E60EAD" w:rsidRPr="007538F5">
              <w:rPr>
                <w:sz w:val="16"/>
                <w:szCs w:val="16"/>
                <w:lang w:val="en-GB" w:eastAsia="zh-CN"/>
              </w:rPr>
              <w:t>s</w:t>
            </w:r>
            <w:r w:rsidRPr="007538F5">
              <w:rPr>
                <w:sz w:val="16"/>
                <w:szCs w:val="16"/>
                <w:lang w:val="en-GB" w:eastAsia="zh-CN"/>
              </w:rPr>
              <w:t xml:space="preserve"> UE to “disappear”</w:t>
            </w:r>
            <w:r w:rsidR="0095136F" w:rsidRPr="007538F5">
              <w:rPr>
                <w:sz w:val="16"/>
                <w:szCs w:val="16"/>
                <w:lang w:val="en-GB" w:eastAsia="zh-CN"/>
              </w:rPr>
              <w:t>, i.e. may lead to RLF</w:t>
            </w:r>
          </w:p>
        </w:tc>
        <w:tc>
          <w:tcPr>
            <w:tcW w:w="3826" w:type="dxa"/>
            <w:vAlign w:val="center"/>
          </w:tcPr>
          <w:p w14:paraId="5B34AF26" w14:textId="77777777" w:rsidR="00E60EAD" w:rsidRPr="007538F5" w:rsidRDefault="00E60EAD" w:rsidP="00E32191">
            <w:pPr>
              <w:pStyle w:val="ListParagraph"/>
              <w:numPr>
                <w:ilvl w:val="0"/>
                <w:numId w:val="8"/>
              </w:numPr>
              <w:spacing w:before="60" w:after="60"/>
              <w:ind w:left="357" w:hanging="357"/>
              <w:rPr>
                <w:sz w:val="16"/>
                <w:szCs w:val="16"/>
                <w:lang w:val="en-GB" w:eastAsia="zh-CN"/>
              </w:rPr>
            </w:pPr>
            <w:r w:rsidRPr="007538F5">
              <w:rPr>
                <w:sz w:val="16"/>
                <w:szCs w:val="16"/>
                <w:lang w:val="en-GB" w:eastAsia="zh-CN"/>
              </w:rPr>
              <w:t>Missed detection causes UE not to save power</w:t>
            </w:r>
          </w:p>
          <w:p w14:paraId="10602B96" w14:textId="6CED7699" w:rsidR="00156922" w:rsidRPr="007538F5" w:rsidRDefault="00247FC1" w:rsidP="00E32191">
            <w:pPr>
              <w:pStyle w:val="ListParagraph"/>
              <w:numPr>
                <w:ilvl w:val="0"/>
                <w:numId w:val="8"/>
              </w:numPr>
              <w:spacing w:before="60" w:after="60"/>
              <w:ind w:left="357" w:hanging="357"/>
              <w:rPr>
                <w:sz w:val="16"/>
                <w:szCs w:val="16"/>
                <w:lang w:val="en-GB" w:eastAsia="zh-CN"/>
              </w:rPr>
            </w:pPr>
            <w:r w:rsidRPr="007538F5">
              <w:rPr>
                <w:sz w:val="16"/>
                <w:szCs w:val="16"/>
                <w:lang w:val="en-GB" w:eastAsia="zh-CN"/>
              </w:rPr>
              <w:t xml:space="preserve">False detection </w:t>
            </w:r>
            <w:r w:rsidR="00E60EAD" w:rsidRPr="007538F5">
              <w:rPr>
                <w:sz w:val="16"/>
                <w:szCs w:val="16"/>
                <w:lang w:val="en-GB" w:eastAsia="zh-CN"/>
              </w:rPr>
              <w:t xml:space="preserve">causes </w:t>
            </w:r>
            <w:r w:rsidRPr="007538F5">
              <w:rPr>
                <w:sz w:val="16"/>
                <w:szCs w:val="16"/>
                <w:lang w:val="en-GB" w:eastAsia="zh-CN"/>
              </w:rPr>
              <w:t>UE to “disappear”</w:t>
            </w:r>
            <w:r w:rsidR="00955D7A" w:rsidRPr="007538F5">
              <w:rPr>
                <w:sz w:val="16"/>
                <w:szCs w:val="16"/>
                <w:lang w:val="en-GB" w:eastAsia="zh-CN"/>
              </w:rPr>
              <w:t>, but UE remain</w:t>
            </w:r>
            <w:r w:rsidR="00BF50F7" w:rsidRPr="007538F5">
              <w:rPr>
                <w:sz w:val="16"/>
                <w:szCs w:val="16"/>
                <w:lang w:val="en-GB" w:eastAsia="zh-CN"/>
              </w:rPr>
              <w:t xml:space="preserve">s reachable with some periodicity. </w:t>
            </w:r>
          </w:p>
        </w:tc>
      </w:tr>
    </w:tbl>
    <w:p w14:paraId="112CDB03" w14:textId="250F8318" w:rsidR="00141B01" w:rsidRDefault="00141B01" w:rsidP="00BA3D0B">
      <w:pPr>
        <w:spacing w:before="200"/>
        <w:rPr>
          <w:lang w:val="en-GB" w:eastAsia="zh-CN"/>
        </w:rPr>
      </w:pPr>
      <w:r>
        <w:rPr>
          <w:lang w:val="en-GB" w:eastAsia="zh-CN"/>
        </w:rPr>
        <w:t xml:space="preserve">NOTE: </w:t>
      </w:r>
      <w:r w:rsidR="0079690F">
        <w:rPr>
          <w:lang w:val="en-GB" w:eastAsia="zh-CN"/>
        </w:rPr>
        <w:t xml:space="preserve">RAN1 evaluated different </w:t>
      </w:r>
      <w:r w:rsidR="008A2922">
        <w:rPr>
          <w:lang w:val="en-GB" w:eastAsia="zh-CN"/>
        </w:rPr>
        <w:t>flavours</w:t>
      </w:r>
      <w:r w:rsidR="0079690F">
        <w:rPr>
          <w:lang w:val="en-GB" w:eastAsia="zh-CN"/>
        </w:rPr>
        <w:t xml:space="preserve"> of PDCCH-skip:</w:t>
      </w:r>
    </w:p>
    <w:p w14:paraId="3034FE05" w14:textId="73CA6210" w:rsidR="0079690F" w:rsidRDefault="00163CE0" w:rsidP="00E32191">
      <w:pPr>
        <w:pStyle w:val="ListParagraph"/>
        <w:numPr>
          <w:ilvl w:val="0"/>
          <w:numId w:val="9"/>
        </w:numPr>
        <w:spacing w:before="200"/>
        <w:rPr>
          <w:lang w:val="en-GB" w:eastAsia="zh-CN"/>
        </w:rPr>
      </w:pPr>
      <w:r>
        <w:rPr>
          <w:lang w:val="en-GB" w:eastAsia="zh-CN"/>
        </w:rPr>
        <w:t xml:space="preserve">Skip </w:t>
      </w:r>
      <w:proofErr w:type="gramStart"/>
      <w:r w:rsidR="001F1BB4">
        <w:rPr>
          <w:lang w:val="en-GB" w:eastAsia="zh-CN"/>
        </w:rPr>
        <w:t xml:space="preserve">a </w:t>
      </w:r>
      <w:r>
        <w:rPr>
          <w:lang w:val="en-GB" w:eastAsia="zh-CN"/>
        </w:rPr>
        <w:t>n</w:t>
      </w:r>
      <w:r w:rsidR="00015207">
        <w:rPr>
          <w:lang w:val="en-GB" w:eastAsia="zh-CN"/>
        </w:rPr>
        <w:t>umber of</w:t>
      </w:r>
      <w:proofErr w:type="gramEnd"/>
      <w:r w:rsidR="00015207">
        <w:rPr>
          <w:lang w:val="en-GB" w:eastAsia="zh-CN"/>
        </w:rPr>
        <w:t xml:space="preserve"> slots of PDCCH monitoring</w:t>
      </w:r>
      <w:r>
        <w:rPr>
          <w:lang w:val="en-GB" w:eastAsia="zh-CN"/>
        </w:rPr>
        <w:t xml:space="preserve"> (i.e. dependent on configured </w:t>
      </w:r>
      <w:r w:rsidR="00D06122">
        <w:rPr>
          <w:lang w:val="en-GB" w:eastAsia="zh-CN"/>
        </w:rPr>
        <w:t xml:space="preserve">periodicity/duration </w:t>
      </w:r>
      <w:r w:rsidR="00D37B65">
        <w:rPr>
          <w:lang w:val="en-GB" w:eastAsia="zh-CN"/>
        </w:rPr>
        <w:t xml:space="preserve">of the </w:t>
      </w:r>
      <w:r>
        <w:rPr>
          <w:lang w:val="en-GB" w:eastAsia="zh-CN"/>
        </w:rPr>
        <w:t xml:space="preserve">PDCCH </w:t>
      </w:r>
      <w:r w:rsidR="00D37B65">
        <w:rPr>
          <w:lang w:val="en-GB" w:eastAsia="zh-CN"/>
        </w:rPr>
        <w:t xml:space="preserve">search space </w:t>
      </w:r>
      <w:r w:rsidR="004D6FEC">
        <w:rPr>
          <w:lang w:val="en-GB" w:eastAsia="zh-CN"/>
        </w:rPr>
        <w:t xml:space="preserve">of the </w:t>
      </w:r>
      <w:r w:rsidR="00A9055D">
        <w:rPr>
          <w:lang w:val="en-GB" w:eastAsia="zh-CN"/>
        </w:rPr>
        <w:t>active BWP)</w:t>
      </w:r>
    </w:p>
    <w:p w14:paraId="48FBFF4E" w14:textId="7D7D2AE5" w:rsidR="00015207" w:rsidRDefault="00163CE0" w:rsidP="00E32191">
      <w:pPr>
        <w:pStyle w:val="ListParagraph"/>
        <w:numPr>
          <w:ilvl w:val="0"/>
          <w:numId w:val="9"/>
        </w:numPr>
        <w:spacing w:before="200"/>
        <w:rPr>
          <w:lang w:val="en-GB" w:eastAsia="zh-CN"/>
        </w:rPr>
      </w:pPr>
      <w:r>
        <w:rPr>
          <w:lang w:val="en-GB" w:eastAsia="zh-CN"/>
        </w:rPr>
        <w:t xml:space="preserve">Skip PDCCH monitoring </w:t>
      </w:r>
      <w:r w:rsidR="00A9055D">
        <w:rPr>
          <w:lang w:val="en-GB" w:eastAsia="zh-CN"/>
        </w:rPr>
        <w:t>for a specified amount of time</w:t>
      </w:r>
    </w:p>
    <w:p w14:paraId="2AD252E3" w14:textId="7A8FF728" w:rsidR="00A9055D" w:rsidRPr="00015207" w:rsidRDefault="00A9055D" w:rsidP="00E32191">
      <w:pPr>
        <w:pStyle w:val="ListParagraph"/>
        <w:numPr>
          <w:ilvl w:val="0"/>
          <w:numId w:val="9"/>
        </w:numPr>
        <w:spacing w:before="200"/>
        <w:rPr>
          <w:lang w:val="en-GB" w:eastAsia="zh-CN"/>
        </w:rPr>
      </w:pPr>
      <w:r>
        <w:rPr>
          <w:lang w:val="en-GB" w:eastAsia="zh-CN"/>
        </w:rPr>
        <w:t xml:space="preserve">Skip PDCCH monitoring until </w:t>
      </w:r>
      <w:r w:rsidR="00BE629A">
        <w:rPr>
          <w:lang w:val="en-GB" w:eastAsia="zh-CN"/>
        </w:rPr>
        <w:t xml:space="preserve">next </w:t>
      </w:r>
      <w:r w:rsidR="00BE629A" w:rsidRPr="00BE629A">
        <w:rPr>
          <w:i/>
          <w:lang w:val="en-GB" w:eastAsia="zh-CN"/>
        </w:rPr>
        <w:t>OnDuration</w:t>
      </w:r>
      <w:r w:rsidR="00542A03">
        <w:rPr>
          <w:i/>
          <w:lang w:val="en-GB" w:eastAsia="zh-CN"/>
        </w:rPr>
        <w:t xml:space="preserve"> </w:t>
      </w:r>
      <w:r w:rsidR="00542A03">
        <w:rPr>
          <w:lang w:val="en-GB" w:eastAsia="zh-CN"/>
        </w:rPr>
        <w:t xml:space="preserve">(aka </w:t>
      </w:r>
      <w:r w:rsidR="0004371B">
        <w:rPr>
          <w:lang w:val="en-GB" w:eastAsia="zh-CN"/>
        </w:rPr>
        <w:t xml:space="preserve">DCI-based </w:t>
      </w:r>
      <w:r w:rsidR="00542A03">
        <w:rPr>
          <w:lang w:val="en-GB" w:eastAsia="zh-CN"/>
        </w:rPr>
        <w:t>go-to-sleep</w:t>
      </w:r>
      <w:r w:rsidR="0004371B">
        <w:rPr>
          <w:lang w:val="en-GB" w:eastAsia="zh-CN"/>
        </w:rPr>
        <w:t xml:space="preserve"> signal</w:t>
      </w:r>
      <w:r w:rsidR="00542A03">
        <w:rPr>
          <w:lang w:val="en-GB" w:eastAsia="zh-CN"/>
        </w:rPr>
        <w:t>)</w:t>
      </w:r>
    </w:p>
    <w:p w14:paraId="0BEC3192" w14:textId="4E49CC69" w:rsidR="00455279" w:rsidRDefault="008248B8" w:rsidP="00BA3D0B">
      <w:pPr>
        <w:spacing w:before="200"/>
        <w:rPr>
          <w:lang w:val="en-GB" w:eastAsia="zh-CN"/>
        </w:rPr>
      </w:pPr>
      <w:r>
        <w:rPr>
          <w:lang w:val="en-GB" w:eastAsia="zh-CN"/>
        </w:rPr>
        <w:t>The DCI-based go-to-sleep signal (</w:t>
      </w:r>
      <w:r w:rsidR="001F1BB4">
        <w:rPr>
          <w:lang w:val="en-GB" w:eastAsia="zh-CN"/>
        </w:rPr>
        <w:t>option</w:t>
      </w:r>
      <w:r w:rsidR="00455279">
        <w:rPr>
          <w:lang w:val="en-GB" w:eastAsia="zh-CN"/>
        </w:rPr>
        <w:t xml:space="preserve"> 3</w:t>
      </w:r>
      <w:r>
        <w:rPr>
          <w:lang w:val="en-GB" w:eastAsia="zh-CN"/>
        </w:rPr>
        <w:t>)</w:t>
      </w:r>
      <w:r w:rsidR="00455279">
        <w:rPr>
          <w:lang w:val="en-GB" w:eastAsia="zh-CN"/>
        </w:rPr>
        <w:t xml:space="preserve"> </w:t>
      </w:r>
      <w:r>
        <w:rPr>
          <w:lang w:val="en-GB" w:eastAsia="zh-CN"/>
        </w:rPr>
        <w:t>provides similar functionality as the</w:t>
      </w:r>
      <w:r w:rsidR="00455279">
        <w:rPr>
          <w:lang w:val="en-GB" w:eastAsia="zh-CN"/>
        </w:rPr>
        <w:t xml:space="preserve"> MAC CE DRX command to send the UE to sleep</w:t>
      </w:r>
      <w:r>
        <w:rPr>
          <w:lang w:val="en-GB" w:eastAsia="zh-CN"/>
        </w:rPr>
        <w:t xml:space="preserve">. However the </w:t>
      </w:r>
      <w:r w:rsidR="00BD07B3">
        <w:rPr>
          <w:lang w:val="en-GB" w:eastAsia="zh-CN"/>
        </w:rPr>
        <w:t xml:space="preserve">DCI based mechanism does not provide uplink transmission (L2 acknowledgement): </w:t>
      </w:r>
    </w:p>
    <w:p w14:paraId="051CA8CF" w14:textId="09239FCF" w:rsidR="00455279" w:rsidRDefault="00455279" w:rsidP="00BA3D0B">
      <w:pPr>
        <w:spacing w:before="200"/>
        <w:rPr>
          <w:lang w:val="en-GB" w:eastAsia="zh-CN"/>
        </w:rPr>
      </w:pPr>
      <w:r w:rsidRPr="00D9317E">
        <w:rPr>
          <w:b/>
          <w:lang w:val="en-GB" w:eastAsia="zh-CN"/>
        </w:rPr>
        <w:t>Proposal 2</w:t>
      </w:r>
      <w:r>
        <w:rPr>
          <w:lang w:val="en-GB" w:eastAsia="zh-CN"/>
        </w:rPr>
        <w:t xml:space="preserve">: </w:t>
      </w:r>
      <w:r w:rsidR="00BD07B3">
        <w:rPr>
          <w:lang w:val="en-GB" w:eastAsia="zh-CN"/>
        </w:rPr>
        <w:t xml:space="preserve">RAN2 to discuss the need for </w:t>
      </w:r>
      <w:r w:rsidR="00D9317E">
        <w:rPr>
          <w:lang w:val="en-GB" w:eastAsia="zh-CN"/>
        </w:rPr>
        <w:t>DCI-based go-to-sleep</w:t>
      </w:r>
      <w:r w:rsidR="00D16DA2">
        <w:rPr>
          <w:lang w:val="en-GB" w:eastAsia="zh-CN"/>
        </w:rPr>
        <w:t>.</w:t>
      </w:r>
    </w:p>
    <w:p w14:paraId="42697110" w14:textId="209C799F" w:rsidR="00505185" w:rsidRDefault="002B26EE" w:rsidP="00BA3D0B">
      <w:pPr>
        <w:spacing w:before="200"/>
        <w:rPr>
          <w:lang w:val="en-GB" w:eastAsia="zh-CN"/>
        </w:rPr>
      </w:pPr>
      <w:r>
        <w:rPr>
          <w:lang w:val="en-GB" w:eastAsia="zh-CN"/>
        </w:rPr>
        <w:t xml:space="preserve">There are pros and cons for both </w:t>
      </w:r>
      <w:r w:rsidR="00531F8D">
        <w:rPr>
          <w:lang w:val="en-GB" w:eastAsia="zh-CN"/>
        </w:rPr>
        <w:t>options</w:t>
      </w:r>
      <w:r w:rsidR="003C708E">
        <w:rPr>
          <w:lang w:val="en-GB" w:eastAsia="zh-CN"/>
        </w:rPr>
        <w:t xml:space="preserve"> of </w:t>
      </w:r>
      <w:r w:rsidR="003C708E" w:rsidRPr="003C708E">
        <w:rPr>
          <w:lang w:val="en-GB" w:eastAsia="zh-CN"/>
        </w:rPr>
        <w:t>DCI-based PDCCH monitoring adaptation</w:t>
      </w:r>
      <w:r w:rsidR="006B3731">
        <w:rPr>
          <w:lang w:val="en-GB" w:eastAsia="zh-CN"/>
        </w:rPr>
        <w:t xml:space="preserve">: </w:t>
      </w:r>
      <w:r w:rsidR="00B30F5B">
        <w:rPr>
          <w:lang w:val="en-GB" w:eastAsia="zh-CN"/>
        </w:rPr>
        <w:t>The PDCCH-skip may require frequent signalling</w:t>
      </w:r>
      <w:r w:rsidR="008E6885">
        <w:rPr>
          <w:lang w:val="en-GB" w:eastAsia="zh-CN"/>
        </w:rPr>
        <w:t xml:space="preserve">. </w:t>
      </w:r>
      <w:r>
        <w:rPr>
          <w:lang w:val="en-GB" w:eastAsia="zh-CN"/>
        </w:rPr>
        <w:t xml:space="preserve">PDCCH-skip is only applicable </w:t>
      </w:r>
      <w:r w:rsidR="009F7FE7">
        <w:rPr>
          <w:lang w:val="en-GB" w:eastAsia="zh-CN"/>
        </w:rPr>
        <w:t xml:space="preserve">during data transmissions, while PDCCH-switch could also be applied during the </w:t>
      </w:r>
      <w:r w:rsidR="009F7FE7" w:rsidRPr="009F7FE7">
        <w:rPr>
          <w:i/>
          <w:lang w:val="en-GB" w:eastAsia="zh-CN"/>
        </w:rPr>
        <w:t>OnDuration</w:t>
      </w:r>
      <w:r w:rsidR="006B3731">
        <w:rPr>
          <w:lang w:val="en-GB" w:eastAsia="zh-CN"/>
        </w:rPr>
        <w:t xml:space="preserve"> when there is no traffic:</w:t>
      </w:r>
    </w:p>
    <w:p w14:paraId="48DCC57D" w14:textId="62FFEC78" w:rsidR="004A7EB5" w:rsidRDefault="004A7EB5" w:rsidP="00BA3D0B">
      <w:pPr>
        <w:spacing w:before="200"/>
        <w:rPr>
          <w:lang w:val="en-GB" w:eastAsia="zh-CN"/>
        </w:rPr>
      </w:pPr>
      <w:r w:rsidRPr="004A7EB5">
        <w:rPr>
          <w:b/>
          <w:lang w:val="en-GB" w:eastAsia="zh-CN"/>
        </w:rPr>
        <w:t>Observation 1</w:t>
      </w:r>
      <w:r>
        <w:rPr>
          <w:lang w:val="en-GB" w:eastAsia="zh-CN"/>
        </w:rPr>
        <w:t xml:space="preserve">: </w:t>
      </w:r>
      <w:r w:rsidR="003F13C1">
        <w:rPr>
          <w:lang w:val="en-GB" w:eastAsia="zh-CN"/>
        </w:rPr>
        <w:t xml:space="preserve">PDCCH-skip and PDCCH-switch </w:t>
      </w:r>
      <w:r w:rsidR="007369B1">
        <w:rPr>
          <w:lang w:val="en-GB" w:eastAsia="zh-CN"/>
        </w:rPr>
        <w:t xml:space="preserve">have different properties and may fulfil different use cases. </w:t>
      </w:r>
    </w:p>
    <w:p w14:paraId="4EF28CA0" w14:textId="23E57DCE" w:rsidR="00401C30" w:rsidRDefault="00B164BD" w:rsidP="00F30A7C">
      <w:pPr>
        <w:spacing w:before="200"/>
        <w:rPr>
          <w:lang w:val="en-GB" w:eastAsia="zh-CN"/>
        </w:rPr>
      </w:pPr>
      <w:r>
        <w:rPr>
          <w:lang w:val="en-GB" w:eastAsia="zh-CN"/>
        </w:rPr>
        <w:t>Both PDCCH monitoring adaptation</w:t>
      </w:r>
      <w:r w:rsidR="00AB43BA">
        <w:rPr>
          <w:lang w:val="en-GB" w:eastAsia="zh-CN"/>
        </w:rPr>
        <w:t xml:space="preserve"> </w:t>
      </w:r>
      <w:r w:rsidR="00531F8D">
        <w:rPr>
          <w:lang w:val="en-GB" w:eastAsia="zh-CN"/>
        </w:rPr>
        <w:t>options</w:t>
      </w:r>
      <w:r>
        <w:rPr>
          <w:lang w:val="en-GB" w:eastAsia="zh-CN"/>
        </w:rPr>
        <w:t xml:space="preserve"> however require </w:t>
      </w:r>
      <w:r w:rsidR="00AC14F0">
        <w:rPr>
          <w:lang w:val="en-GB" w:eastAsia="zh-CN"/>
        </w:rPr>
        <w:t xml:space="preserve">further study how they can be configured by the gNB, </w:t>
      </w:r>
      <w:r w:rsidR="00A54568">
        <w:rPr>
          <w:lang w:val="en-GB" w:eastAsia="zh-CN"/>
        </w:rPr>
        <w:t>e.g.</w:t>
      </w:r>
      <w:r w:rsidR="00AC14F0">
        <w:rPr>
          <w:lang w:val="en-GB" w:eastAsia="zh-CN"/>
        </w:rPr>
        <w:t>. how many slots can be skipped</w:t>
      </w:r>
      <w:r w:rsidR="007E08D3">
        <w:rPr>
          <w:lang w:val="en-GB" w:eastAsia="zh-CN"/>
        </w:rPr>
        <w:t xml:space="preserve"> without impacting the delay requirements, and </w:t>
      </w:r>
      <w:r w:rsidR="00A54568">
        <w:rPr>
          <w:lang w:val="en-GB" w:eastAsia="zh-CN"/>
        </w:rPr>
        <w:t>how long periodicity can be configured (or why is this periodicity then not configured from the start)?</w:t>
      </w:r>
      <w:r w:rsidR="00E72937">
        <w:rPr>
          <w:lang w:val="en-GB" w:eastAsia="zh-CN"/>
        </w:rPr>
        <w:t xml:space="preserve"> Potentially the UE may </w:t>
      </w:r>
      <w:proofErr w:type="gramStart"/>
      <w:r w:rsidR="00E72937">
        <w:rPr>
          <w:lang w:val="en-GB" w:eastAsia="zh-CN"/>
        </w:rPr>
        <w:t>provide assistance</w:t>
      </w:r>
      <w:proofErr w:type="gramEnd"/>
      <w:r w:rsidR="00E72937">
        <w:rPr>
          <w:lang w:val="en-GB" w:eastAsia="zh-CN"/>
        </w:rPr>
        <w:t xml:space="preserve"> information about the short access delay that is tolerated</w:t>
      </w:r>
      <w:r w:rsidR="00C0686A">
        <w:rPr>
          <w:lang w:val="en-GB" w:eastAsia="zh-CN"/>
        </w:rPr>
        <w:t xml:space="preserve"> when PDCCH is skipped or switched</w:t>
      </w:r>
      <w:r w:rsidR="00571408">
        <w:rPr>
          <w:lang w:val="en-GB" w:eastAsia="zh-CN"/>
        </w:rPr>
        <w:t xml:space="preserve">. </w:t>
      </w:r>
      <w:r w:rsidR="00401C30">
        <w:rPr>
          <w:lang w:val="en-GB" w:eastAsia="zh-CN"/>
        </w:rPr>
        <w:t>It is pointed out that the gNB is aware of the instantaneous DL buffer size, and instantaneous UL buffer size via BSR reporting. However, when both UL and DL buffers are empty, it is not clear for what time duration a gap will last, and whether the gNB should send a PDCCH skip command, and what PDCCH skip duration should be indicated. Furthermore it is pointed out that the gNB has already the option to use DRX command. In case the gNB has difficulty to decide when to apply the DRX command, it seems that the use of a finer time granularity PDCCH skip command is even more complicated</w:t>
      </w:r>
      <w:r w:rsidR="001E3636">
        <w:rPr>
          <w:lang w:val="en-GB" w:eastAsia="zh-CN"/>
        </w:rPr>
        <w:t xml:space="preserve">: </w:t>
      </w:r>
    </w:p>
    <w:p w14:paraId="00FA48DD" w14:textId="6B16F75A" w:rsidR="00A54568" w:rsidRDefault="00A54568" w:rsidP="00BA3D0B">
      <w:pPr>
        <w:spacing w:before="200"/>
        <w:rPr>
          <w:lang w:val="en-GB" w:eastAsia="zh-CN"/>
        </w:rPr>
      </w:pPr>
      <w:r>
        <w:rPr>
          <w:b/>
          <w:lang w:val="en-GB" w:eastAsia="zh-CN"/>
        </w:rPr>
        <w:t xml:space="preserve">Proposal </w:t>
      </w:r>
      <w:r w:rsidR="00D9317E">
        <w:rPr>
          <w:b/>
          <w:lang w:val="en-GB" w:eastAsia="zh-CN"/>
        </w:rPr>
        <w:t>3</w:t>
      </w:r>
      <w:r>
        <w:rPr>
          <w:lang w:val="en-GB" w:eastAsia="zh-CN"/>
        </w:rPr>
        <w:t xml:space="preserve">: RAN2 to study </w:t>
      </w:r>
      <w:r w:rsidR="000D0C7B">
        <w:rPr>
          <w:lang w:val="en-GB" w:eastAsia="zh-CN"/>
        </w:rPr>
        <w:t>the configuration of PDCCH-skip and PDCCH-switch</w:t>
      </w:r>
      <w:r w:rsidR="00FA3A36">
        <w:rPr>
          <w:lang w:val="en-GB" w:eastAsia="zh-CN"/>
        </w:rPr>
        <w:t xml:space="preserve">, i.e. </w:t>
      </w:r>
      <w:r w:rsidR="00C17632">
        <w:rPr>
          <w:lang w:val="en-GB" w:eastAsia="zh-CN"/>
        </w:rPr>
        <w:t>if gNB does not know how to configure this function it will not be used.</w:t>
      </w:r>
    </w:p>
    <w:p w14:paraId="3235444E" w14:textId="57853EC5" w:rsidR="005179E1" w:rsidRDefault="005179E1" w:rsidP="005179E1">
      <w:pPr>
        <w:rPr>
          <w:b/>
          <w:u w:val="single"/>
          <w:lang w:val="en-GB" w:eastAsia="zh-CN"/>
        </w:rPr>
      </w:pPr>
      <w:r>
        <w:rPr>
          <w:b/>
          <w:u w:val="single"/>
          <w:lang w:val="en-GB" w:eastAsia="zh-CN"/>
        </w:rPr>
        <w:t>PDCCH-skip</w:t>
      </w:r>
    </w:p>
    <w:p w14:paraId="309A2D5C" w14:textId="0124335A" w:rsidR="003B5482" w:rsidRDefault="003B5482" w:rsidP="003B5482">
      <w:pPr>
        <w:rPr>
          <w:lang w:val="en-GB" w:eastAsia="zh-CN"/>
        </w:rPr>
      </w:pPr>
      <w:r>
        <w:rPr>
          <w:lang w:val="en-GB" w:eastAsia="zh-CN"/>
        </w:rPr>
        <w:t>Skipping PDCCH monitoring can be considered in addition to cDRX, provided that skipping PDCCH monitoring operates on a shorter time scale than cDRX (e.g. DRX cycle length), otherwise skipping PDCCH monitoring is not needed. Only in case skipping PDCCH monitoring operates on a “slot” time scale, it can potentially be beneficial to apply in addition to cDRX. In our view the PDCCH skip should operate while IAT timer is running, i.e. during a “traffic burst” while cDRX did not kick-in yet:</w:t>
      </w:r>
    </w:p>
    <w:p w14:paraId="25CAE33D" w14:textId="345CFC25" w:rsidR="003B5482" w:rsidRDefault="003B5482" w:rsidP="003B5482">
      <w:pPr>
        <w:rPr>
          <w:lang w:val="en-GB" w:eastAsia="zh-CN"/>
        </w:rPr>
      </w:pPr>
      <w:r>
        <w:rPr>
          <w:b/>
          <w:lang w:val="en-GB" w:eastAsia="zh-CN"/>
        </w:rPr>
        <w:lastRenderedPageBreak/>
        <w:t xml:space="preserve">Proposal </w:t>
      </w:r>
      <w:r w:rsidR="00D9317E">
        <w:rPr>
          <w:b/>
          <w:lang w:val="en-GB" w:eastAsia="zh-CN"/>
        </w:rPr>
        <w:t>4</w:t>
      </w:r>
      <w:r>
        <w:rPr>
          <w:lang w:val="en-GB" w:eastAsia="zh-CN"/>
        </w:rPr>
        <w:t>: Skipping PDCCH monitoring operates on a shorter time scale (slots) compared to cDRX (</w:t>
      </w:r>
      <w:proofErr w:type="spellStart"/>
      <w:r>
        <w:rPr>
          <w:lang w:val="en-GB" w:eastAsia="zh-CN"/>
        </w:rPr>
        <w:t>msec</w:t>
      </w:r>
      <w:proofErr w:type="spellEnd"/>
      <w:r>
        <w:rPr>
          <w:lang w:val="en-GB" w:eastAsia="zh-CN"/>
        </w:rPr>
        <w:t>) to enable micro sleep.</w:t>
      </w:r>
    </w:p>
    <w:p w14:paraId="737C5334" w14:textId="77777777" w:rsidR="003B5482" w:rsidRDefault="003B5482" w:rsidP="003B5482">
      <w:pPr>
        <w:rPr>
          <w:lang w:val="en-GB" w:eastAsia="zh-CN"/>
        </w:rPr>
      </w:pPr>
      <w:r>
        <w:rPr>
          <w:lang w:val="en-GB" w:eastAsia="zh-CN"/>
        </w:rPr>
        <w:t xml:space="preserve">NOTE: </w:t>
      </w:r>
      <w:proofErr w:type="spellStart"/>
      <w:r w:rsidRPr="00D413F1">
        <w:rPr>
          <w:i/>
          <w:lang w:val="en-GB" w:eastAsia="zh-CN"/>
        </w:rPr>
        <w:t>drx-InactivityTimer</w:t>
      </w:r>
      <w:proofErr w:type="spellEnd"/>
      <w:r>
        <w:rPr>
          <w:lang w:val="en-GB" w:eastAsia="zh-CN"/>
        </w:rPr>
        <w:t xml:space="preserve"> can be configured to 0 or 1 </w:t>
      </w:r>
      <w:proofErr w:type="spellStart"/>
      <w:r>
        <w:rPr>
          <w:lang w:val="en-GB" w:eastAsia="zh-CN"/>
        </w:rPr>
        <w:t>ms</w:t>
      </w:r>
      <w:proofErr w:type="spellEnd"/>
      <w:r>
        <w:rPr>
          <w:lang w:val="en-GB" w:eastAsia="zh-CN"/>
        </w:rPr>
        <w:t xml:space="preserve">, but these are not typical settings. </w:t>
      </w:r>
    </w:p>
    <w:p w14:paraId="240DE10B" w14:textId="0A9CE4C7" w:rsidR="00E74A39" w:rsidRDefault="00493AE3" w:rsidP="003B5482">
      <w:pPr>
        <w:rPr>
          <w:lang w:val="en-GB" w:eastAsia="zh-CN"/>
        </w:rPr>
      </w:pPr>
      <w:r>
        <w:rPr>
          <w:lang w:val="en-GB" w:eastAsia="zh-CN"/>
        </w:rPr>
        <w:t xml:space="preserve">If proposal </w:t>
      </w:r>
      <w:r w:rsidR="00261295">
        <w:rPr>
          <w:lang w:val="en-GB" w:eastAsia="zh-CN"/>
        </w:rPr>
        <w:t>4</w:t>
      </w:r>
      <w:r>
        <w:rPr>
          <w:lang w:val="en-GB" w:eastAsia="zh-CN"/>
        </w:rPr>
        <w:t xml:space="preserve"> is agreeable it should be discussed further if gNB should only indicate PDCCH-skip </w:t>
      </w:r>
      <w:r w:rsidR="00B2063A">
        <w:rPr>
          <w:lang w:val="en-GB" w:eastAsia="zh-CN"/>
        </w:rPr>
        <w:t xml:space="preserve">while </w:t>
      </w:r>
      <w:proofErr w:type="spellStart"/>
      <w:r w:rsidR="0058617A" w:rsidRPr="00D413F1">
        <w:rPr>
          <w:i/>
          <w:lang w:val="en-GB" w:eastAsia="zh-CN"/>
        </w:rPr>
        <w:t>drx-InactivityTimer</w:t>
      </w:r>
      <w:proofErr w:type="spellEnd"/>
      <w:r w:rsidR="0058617A">
        <w:rPr>
          <w:lang w:val="en-GB" w:eastAsia="zh-CN"/>
        </w:rPr>
        <w:t xml:space="preserve"> is running:</w:t>
      </w:r>
    </w:p>
    <w:p w14:paraId="15F79645" w14:textId="703A26B3" w:rsidR="0058617A" w:rsidRDefault="0058617A" w:rsidP="0058617A">
      <w:pPr>
        <w:rPr>
          <w:lang w:val="en-GB" w:eastAsia="zh-CN"/>
        </w:rPr>
      </w:pPr>
      <w:r>
        <w:rPr>
          <w:b/>
          <w:lang w:val="en-GB" w:eastAsia="zh-CN"/>
        </w:rPr>
        <w:t xml:space="preserve">Proposal </w:t>
      </w:r>
      <w:r w:rsidR="00D9317E">
        <w:rPr>
          <w:b/>
          <w:lang w:val="en-GB" w:eastAsia="zh-CN"/>
        </w:rPr>
        <w:t>5</w:t>
      </w:r>
      <w:r>
        <w:rPr>
          <w:lang w:val="en-GB" w:eastAsia="zh-CN"/>
        </w:rPr>
        <w:t xml:space="preserve">: gNB should indicate PDCCH-skip only when </w:t>
      </w:r>
      <w:proofErr w:type="spellStart"/>
      <w:r w:rsidRPr="00D413F1">
        <w:rPr>
          <w:i/>
          <w:lang w:val="en-GB" w:eastAsia="zh-CN"/>
        </w:rPr>
        <w:t>drx-InactivityTimer</w:t>
      </w:r>
      <w:proofErr w:type="spellEnd"/>
      <w:r>
        <w:rPr>
          <w:lang w:val="en-GB" w:eastAsia="zh-CN"/>
        </w:rPr>
        <w:t xml:space="preserve"> is running.</w:t>
      </w:r>
    </w:p>
    <w:p w14:paraId="0390ED00" w14:textId="56D0F897" w:rsidR="003B5482" w:rsidRDefault="003B5482" w:rsidP="003B5482">
      <w:pPr>
        <w:rPr>
          <w:lang w:val="en-GB" w:eastAsia="zh-CN"/>
        </w:rPr>
      </w:pPr>
      <w:r>
        <w:rPr>
          <w:lang w:val="en-GB" w:eastAsia="zh-CN"/>
        </w:rPr>
        <w:t xml:space="preserve">In our view, PDCCH-skip can only be beneficial, if gaps exist within a traffic burst before the cDRX </w:t>
      </w:r>
      <w:proofErr w:type="spellStart"/>
      <w:r w:rsidR="0056229A" w:rsidRPr="00D413F1">
        <w:rPr>
          <w:i/>
          <w:lang w:val="en-GB" w:eastAsia="zh-CN"/>
        </w:rPr>
        <w:t>drx-InactivityTimer</w:t>
      </w:r>
      <w:proofErr w:type="spellEnd"/>
      <w:r w:rsidR="0056229A">
        <w:rPr>
          <w:lang w:val="en-GB" w:eastAsia="zh-CN"/>
        </w:rPr>
        <w:t xml:space="preserve"> </w:t>
      </w:r>
      <w:r>
        <w:rPr>
          <w:lang w:val="en-GB" w:eastAsia="zh-CN"/>
        </w:rPr>
        <w:t>expires</w:t>
      </w:r>
      <w:r w:rsidR="00AE76B6">
        <w:rPr>
          <w:lang w:val="en-GB" w:eastAsia="zh-CN"/>
        </w:rPr>
        <w:t xml:space="preserve">: </w:t>
      </w:r>
    </w:p>
    <w:p w14:paraId="69E0DD42" w14:textId="77777777" w:rsidR="003B5482" w:rsidRDefault="003B5482" w:rsidP="003B5482">
      <w:pPr>
        <w:rPr>
          <w:lang w:val="en-GB" w:eastAsia="zh-CN"/>
        </w:rPr>
      </w:pPr>
      <w:r>
        <w:rPr>
          <w:noProof/>
        </w:rPr>
        <w:drawing>
          <wp:inline distT="0" distB="0" distL="0" distR="0" wp14:anchorId="25802756" wp14:editId="4071D31A">
            <wp:extent cx="4809907" cy="1701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8804" t="31592" r="10244" b="22585"/>
                    <a:stretch/>
                  </pic:blipFill>
                  <pic:spPr bwMode="auto">
                    <a:xfrm>
                      <a:off x="0" y="0"/>
                      <a:ext cx="4811488" cy="1702223"/>
                    </a:xfrm>
                    <a:prstGeom prst="rect">
                      <a:avLst/>
                    </a:prstGeom>
                    <a:ln>
                      <a:noFill/>
                    </a:ln>
                    <a:extLst>
                      <a:ext uri="{53640926-AAD7-44D8-BBD7-CCE9431645EC}">
                        <a14:shadowObscured xmlns:a14="http://schemas.microsoft.com/office/drawing/2010/main"/>
                      </a:ext>
                    </a:extLst>
                  </pic:spPr>
                </pic:pic>
              </a:graphicData>
            </a:graphic>
          </wp:inline>
        </w:drawing>
      </w:r>
    </w:p>
    <w:p w14:paraId="72951905" w14:textId="77777777" w:rsidR="003B5482" w:rsidRDefault="003B5482" w:rsidP="003B5482">
      <w:pPr>
        <w:spacing w:after="0"/>
        <w:rPr>
          <w:lang w:val="en-GB" w:eastAsia="zh-CN"/>
        </w:rPr>
      </w:pPr>
      <w:r>
        <w:rPr>
          <w:lang w:val="en-GB" w:eastAsia="zh-CN"/>
        </w:rPr>
        <w:t>During a traffic burst there could be potential “gaps” due to:</w:t>
      </w:r>
    </w:p>
    <w:p w14:paraId="5CEDD22C" w14:textId="77777777" w:rsidR="003B5482" w:rsidRDefault="003B5482" w:rsidP="00E32191">
      <w:pPr>
        <w:pStyle w:val="ListParagraph"/>
        <w:numPr>
          <w:ilvl w:val="0"/>
          <w:numId w:val="3"/>
        </w:numPr>
        <w:rPr>
          <w:lang w:val="en-GB" w:eastAsia="zh-CN"/>
        </w:rPr>
      </w:pPr>
      <w:r>
        <w:rPr>
          <w:lang w:val="en-GB" w:eastAsia="zh-CN"/>
        </w:rPr>
        <w:t>gNB scheduling</w:t>
      </w:r>
    </w:p>
    <w:p w14:paraId="2AA4B77B" w14:textId="77777777" w:rsidR="003B5482" w:rsidRDefault="003B5482" w:rsidP="00E32191">
      <w:pPr>
        <w:pStyle w:val="ListParagraph"/>
        <w:numPr>
          <w:ilvl w:val="0"/>
          <w:numId w:val="3"/>
        </w:numPr>
        <w:rPr>
          <w:lang w:val="en-GB" w:eastAsia="zh-CN"/>
        </w:rPr>
      </w:pPr>
      <w:r>
        <w:rPr>
          <w:lang w:val="en-GB" w:eastAsia="zh-CN"/>
        </w:rPr>
        <w:t>traffic pattern (e.g. inter-active traffic, traffic source, internet delays, etc)</w:t>
      </w:r>
    </w:p>
    <w:p w14:paraId="0C1FA6D4" w14:textId="77777777" w:rsidR="003B5482" w:rsidRDefault="003B5482" w:rsidP="00E32191">
      <w:pPr>
        <w:pStyle w:val="ListParagraph"/>
        <w:numPr>
          <w:ilvl w:val="0"/>
          <w:numId w:val="3"/>
        </w:numPr>
        <w:rPr>
          <w:lang w:val="en-GB" w:eastAsia="zh-CN"/>
        </w:rPr>
      </w:pPr>
      <w:r>
        <w:rPr>
          <w:lang w:val="en-GB" w:eastAsia="zh-CN"/>
        </w:rPr>
        <w:t>UE or remote host limitation to generate traffic with available cell bandwidth</w:t>
      </w:r>
    </w:p>
    <w:p w14:paraId="354FCEE2" w14:textId="01051932" w:rsidR="003B5482" w:rsidRDefault="003B5482" w:rsidP="003B5482">
      <w:pPr>
        <w:rPr>
          <w:lang w:val="en-GB" w:eastAsia="zh-CN"/>
        </w:rPr>
      </w:pPr>
      <w:r>
        <w:rPr>
          <w:lang w:val="en-GB" w:eastAsia="zh-CN"/>
        </w:rPr>
        <w:t xml:space="preserve">At this point in time it is not clear if gaps during a traffic burst should be anticipated in NR, and whether these gaps are of </w:t>
      </w:r>
      <w:proofErr w:type="gramStart"/>
      <w:r>
        <w:rPr>
          <w:lang w:val="en-GB" w:eastAsia="zh-CN"/>
        </w:rPr>
        <w:t>sufficient</w:t>
      </w:r>
      <w:proofErr w:type="gramEnd"/>
      <w:r>
        <w:rPr>
          <w:lang w:val="en-GB" w:eastAsia="zh-CN"/>
        </w:rPr>
        <w:t xml:space="preserve"> length to enable sleep periods in the UE, i.e. whether PDCCH skip command can be used</w:t>
      </w:r>
      <w:r w:rsidR="00342FDB">
        <w:rPr>
          <w:lang w:val="en-GB" w:eastAsia="zh-CN"/>
        </w:rPr>
        <w:t xml:space="preserve">. </w:t>
      </w:r>
    </w:p>
    <w:p w14:paraId="3BA4345C" w14:textId="75611568" w:rsidR="00075FD9" w:rsidRPr="003F7B5F" w:rsidRDefault="00075FD9" w:rsidP="003B5482">
      <w:pPr>
        <w:rPr>
          <w:lang w:val="en-GB" w:eastAsia="zh-CN"/>
        </w:rPr>
      </w:pPr>
      <w:r>
        <w:rPr>
          <w:lang w:val="en-GB" w:eastAsia="zh-CN"/>
        </w:rPr>
        <w:t xml:space="preserve">Only in case the gNB schedules more than one UE, scheduling gaps may arise, i.e. scheduling gaps cannot be assumed all the time. </w:t>
      </w:r>
      <w:r w:rsidR="005B2074">
        <w:rPr>
          <w:lang w:val="en-GB" w:eastAsia="zh-CN"/>
        </w:rPr>
        <w:t xml:space="preserve">But even in case multiple UEs are scheduled simultaneous, </w:t>
      </w:r>
      <w:r w:rsidR="002B57A9">
        <w:rPr>
          <w:lang w:val="en-GB" w:eastAsia="zh-CN"/>
        </w:rPr>
        <w:t>scheduling gaps may be pre-empted when the scheduling is dynamically adjusted</w:t>
      </w:r>
      <w:r w:rsidR="00DC3C3D">
        <w:rPr>
          <w:lang w:val="en-GB" w:eastAsia="zh-CN"/>
        </w:rPr>
        <w:t xml:space="preserve">. In case there are traffic gaps, it is not clear </w:t>
      </w:r>
      <w:r w:rsidR="00047E2D">
        <w:rPr>
          <w:lang w:val="en-GB" w:eastAsia="zh-CN"/>
        </w:rPr>
        <w:t xml:space="preserve">how to gNB knows the “instantaneous” traffic gap: </w:t>
      </w:r>
    </w:p>
    <w:p w14:paraId="51C092F6" w14:textId="4675B31D" w:rsidR="003B5482" w:rsidRDefault="003B5482" w:rsidP="003B5482">
      <w:pPr>
        <w:rPr>
          <w:lang w:val="en-GB" w:eastAsia="zh-CN"/>
        </w:rPr>
      </w:pPr>
      <w:r w:rsidRPr="00BF5500">
        <w:rPr>
          <w:b/>
          <w:lang w:val="en-GB" w:eastAsia="zh-CN"/>
        </w:rPr>
        <w:t xml:space="preserve">Proposal </w:t>
      </w:r>
      <w:r w:rsidR="00D9317E">
        <w:rPr>
          <w:b/>
          <w:lang w:val="en-GB" w:eastAsia="zh-CN"/>
        </w:rPr>
        <w:t>6</w:t>
      </w:r>
      <w:r>
        <w:rPr>
          <w:lang w:val="en-GB" w:eastAsia="zh-CN"/>
        </w:rPr>
        <w:t xml:space="preserve">: Skipping PDCCH monitoring should be studied further only after </w:t>
      </w:r>
      <w:proofErr w:type="gramStart"/>
      <w:r>
        <w:rPr>
          <w:lang w:val="en-GB" w:eastAsia="zh-CN"/>
        </w:rPr>
        <w:t>it is clear that gaps</w:t>
      </w:r>
      <w:proofErr w:type="gramEnd"/>
      <w:r>
        <w:rPr>
          <w:lang w:val="en-GB" w:eastAsia="zh-CN"/>
        </w:rPr>
        <w:t xml:space="preserve"> suitable for PDCCH skipping can be assumed in NR.</w:t>
      </w:r>
    </w:p>
    <w:p w14:paraId="63D2BF8E" w14:textId="77777777" w:rsidR="003B5482" w:rsidRPr="00454281" w:rsidRDefault="003B5482" w:rsidP="003B5482">
      <w:pPr>
        <w:rPr>
          <w:lang w:val="en-GB" w:eastAsia="zh-CN"/>
        </w:rPr>
      </w:pPr>
      <w:r w:rsidRPr="00454281">
        <w:rPr>
          <w:lang w:val="en-GB" w:eastAsia="zh-CN"/>
        </w:rPr>
        <w:t>NOTE: The HARQ-RTT timers (</w:t>
      </w:r>
      <w:proofErr w:type="spellStart"/>
      <w:r w:rsidRPr="00454281">
        <w:rPr>
          <w:i/>
          <w:lang w:val="en-GB" w:eastAsia="zh-CN"/>
        </w:rPr>
        <w:t>drx</w:t>
      </w:r>
      <w:proofErr w:type="spellEnd"/>
      <w:r w:rsidRPr="00454281">
        <w:rPr>
          <w:i/>
          <w:lang w:val="en-GB" w:eastAsia="zh-CN"/>
        </w:rPr>
        <w:t>-HARQ-RTT-</w:t>
      </w:r>
      <w:proofErr w:type="spellStart"/>
      <w:r w:rsidRPr="00454281">
        <w:rPr>
          <w:i/>
          <w:lang w:val="en-GB" w:eastAsia="zh-CN"/>
        </w:rPr>
        <w:t>TimerDL</w:t>
      </w:r>
      <w:proofErr w:type="spellEnd"/>
      <w:r w:rsidRPr="00454281">
        <w:rPr>
          <w:i/>
          <w:lang w:val="en-GB" w:eastAsia="zh-CN"/>
        </w:rPr>
        <w:t xml:space="preserve">, </w:t>
      </w:r>
      <w:proofErr w:type="spellStart"/>
      <w:r w:rsidRPr="00454281">
        <w:rPr>
          <w:i/>
          <w:lang w:val="en-GB" w:eastAsia="zh-CN"/>
        </w:rPr>
        <w:t>drx</w:t>
      </w:r>
      <w:proofErr w:type="spellEnd"/>
      <w:r w:rsidRPr="00454281">
        <w:rPr>
          <w:i/>
          <w:lang w:val="en-GB" w:eastAsia="zh-CN"/>
        </w:rPr>
        <w:t>-HARQ-RTT-</w:t>
      </w:r>
      <w:proofErr w:type="spellStart"/>
      <w:r w:rsidRPr="00454281">
        <w:rPr>
          <w:i/>
          <w:lang w:val="en-GB" w:eastAsia="zh-CN"/>
        </w:rPr>
        <w:t>TimerUL</w:t>
      </w:r>
      <w:proofErr w:type="spellEnd"/>
      <w:r w:rsidRPr="00454281">
        <w:rPr>
          <w:lang w:val="en-GB" w:eastAsia="zh-CN"/>
        </w:rPr>
        <w:t>) are no</w:t>
      </w:r>
      <w:r>
        <w:rPr>
          <w:lang w:val="en-GB" w:eastAsia="zh-CN"/>
        </w:rPr>
        <w:t xml:space="preserve">t part of the Active Time, i.e. generate natural PDCCH-skip moment during a traffic burst. </w:t>
      </w:r>
    </w:p>
    <w:p w14:paraId="38008572" w14:textId="77777777" w:rsidR="003B5482" w:rsidRDefault="003B5482" w:rsidP="003B5482">
      <w:pPr>
        <w:pStyle w:val="Heading1"/>
        <w:jc w:val="both"/>
      </w:pPr>
      <w:bookmarkStart w:id="2" w:name="_Toc242573360"/>
      <w:r>
        <w:t>Summary</w:t>
      </w:r>
      <w:bookmarkEnd w:id="2"/>
    </w:p>
    <w:p w14:paraId="4AA66F73" w14:textId="17B19126" w:rsidR="00D344B9" w:rsidRPr="00D344B9" w:rsidRDefault="003B5482" w:rsidP="003B5482">
      <w:pPr>
        <w:rPr>
          <w:rFonts w:cs="Arial"/>
          <w:bCs/>
          <w:szCs w:val="20"/>
        </w:rPr>
      </w:pPr>
      <w:bookmarkStart w:id="3" w:name="_Toc242573361"/>
      <w:r w:rsidRPr="00B27CED">
        <w:rPr>
          <w:szCs w:val="20"/>
        </w:rPr>
        <w:t xml:space="preserve">RAN2 is kindly asked to discuss </w:t>
      </w:r>
      <w:r w:rsidRPr="00B27CED">
        <w:rPr>
          <w:rFonts w:cs="Arial"/>
          <w:bCs/>
          <w:szCs w:val="20"/>
        </w:rPr>
        <w:t xml:space="preserve">DCI-based </w:t>
      </w:r>
      <w:r w:rsidR="00D344B9">
        <w:rPr>
          <w:lang w:val="en-GB" w:eastAsia="zh-CN"/>
        </w:rPr>
        <w:t xml:space="preserve">power saving adaptation to reduce PDCCH monitoring: </w:t>
      </w:r>
    </w:p>
    <w:p w14:paraId="11CFDC5C" w14:textId="77777777" w:rsidR="004F2752" w:rsidRDefault="004F2752" w:rsidP="004F2752">
      <w:pPr>
        <w:spacing w:before="200"/>
        <w:rPr>
          <w:lang w:val="en-GB" w:eastAsia="zh-CN"/>
        </w:rPr>
      </w:pPr>
      <w:r w:rsidRPr="004A7EB5">
        <w:rPr>
          <w:b/>
          <w:lang w:val="en-GB" w:eastAsia="zh-CN"/>
        </w:rPr>
        <w:t>Observation 1</w:t>
      </w:r>
      <w:r>
        <w:rPr>
          <w:lang w:val="en-GB" w:eastAsia="zh-CN"/>
        </w:rPr>
        <w:t xml:space="preserve">: PDCCH-skip and PDCCH-switch have different properties and may fulfil different use cases. </w:t>
      </w:r>
    </w:p>
    <w:p w14:paraId="01E31CEE" w14:textId="77777777" w:rsidR="00146E6A" w:rsidRDefault="00146E6A" w:rsidP="00146E6A">
      <w:pPr>
        <w:rPr>
          <w:lang w:val="en-GB" w:eastAsia="zh-CN"/>
        </w:rPr>
      </w:pPr>
      <w:r w:rsidRPr="00BF5500">
        <w:rPr>
          <w:b/>
          <w:lang w:val="en-GB" w:eastAsia="zh-CN"/>
        </w:rPr>
        <w:t>Proposal 1</w:t>
      </w:r>
      <w:r>
        <w:rPr>
          <w:lang w:val="en-GB" w:eastAsia="zh-CN"/>
        </w:rPr>
        <w:t>: DCI-based adaption is coupled with cDRX, i.e. only used when cDRX is configured.</w:t>
      </w:r>
    </w:p>
    <w:p w14:paraId="6ECCA177" w14:textId="77777777" w:rsidR="00146E6A" w:rsidRDefault="00146E6A" w:rsidP="00146E6A">
      <w:pPr>
        <w:spacing w:before="200"/>
        <w:rPr>
          <w:lang w:val="en-GB" w:eastAsia="zh-CN"/>
        </w:rPr>
      </w:pPr>
      <w:r w:rsidRPr="00D9317E">
        <w:rPr>
          <w:b/>
          <w:lang w:val="en-GB" w:eastAsia="zh-CN"/>
        </w:rPr>
        <w:t>Proposal 2</w:t>
      </w:r>
      <w:r>
        <w:rPr>
          <w:lang w:val="en-GB" w:eastAsia="zh-CN"/>
        </w:rPr>
        <w:t>: RAN2 to discuss the need for DCI-based go-to-sleep.</w:t>
      </w:r>
    </w:p>
    <w:p w14:paraId="6D931A88" w14:textId="77777777" w:rsidR="00146E6A" w:rsidRDefault="00146E6A" w:rsidP="00146E6A">
      <w:pPr>
        <w:spacing w:before="200"/>
        <w:rPr>
          <w:lang w:val="en-GB" w:eastAsia="zh-CN"/>
        </w:rPr>
      </w:pPr>
      <w:r>
        <w:rPr>
          <w:b/>
          <w:lang w:val="en-GB" w:eastAsia="zh-CN"/>
        </w:rPr>
        <w:lastRenderedPageBreak/>
        <w:t>Proposal 3</w:t>
      </w:r>
      <w:r>
        <w:rPr>
          <w:lang w:val="en-GB" w:eastAsia="zh-CN"/>
        </w:rPr>
        <w:t>: RAN2 to study the configuration of PDCCH-skip and PDCCH-switch, i.e. if gNB does not know how to configure this function it will not be used.</w:t>
      </w:r>
    </w:p>
    <w:p w14:paraId="1416453B" w14:textId="77777777" w:rsidR="00146E6A" w:rsidRDefault="00146E6A" w:rsidP="00146E6A">
      <w:pPr>
        <w:rPr>
          <w:lang w:val="en-GB" w:eastAsia="zh-CN"/>
        </w:rPr>
      </w:pPr>
      <w:r>
        <w:rPr>
          <w:b/>
          <w:lang w:val="en-GB" w:eastAsia="zh-CN"/>
        </w:rPr>
        <w:t>Proposal 4</w:t>
      </w:r>
      <w:r>
        <w:rPr>
          <w:lang w:val="en-GB" w:eastAsia="zh-CN"/>
        </w:rPr>
        <w:t>: Skipping PDCCH monitoring operates on a shorter time scale (slots) compared to cDRX (</w:t>
      </w:r>
      <w:proofErr w:type="spellStart"/>
      <w:r>
        <w:rPr>
          <w:lang w:val="en-GB" w:eastAsia="zh-CN"/>
        </w:rPr>
        <w:t>msec</w:t>
      </w:r>
      <w:proofErr w:type="spellEnd"/>
      <w:r>
        <w:rPr>
          <w:lang w:val="en-GB" w:eastAsia="zh-CN"/>
        </w:rPr>
        <w:t>) to enable micro sleep.</w:t>
      </w:r>
    </w:p>
    <w:p w14:paraId="77145D90" w14:textId="77777777" w:rsidR="00146E6A" w:rsidRDefault="00146E6A" w:rsidP="00146E6A">
      <w:pPr>
        <w:rPr>
          <w:lang w:val="en-GB" w:eastAsia="zh-CN"/>
        </w:rPr>
      </w:pPr>
      <w:r>
        <w:rPr>
          <w:b/>
          <w:lang w:val="en-GB" w:eastAsia="zh-CN"/>
        </w:rPr>
        <w:t>Proposal 5</w:t>
      </w:r>
      <w:r>
        <w:rPr>
          <w:lang w:val="en-GB" w:eastAsia="zh-CN"/>
        </w:rPr>
        <w:t xml:space="preserve">: gNB should indicate PDCCH-skip only when </w:t>
      </w:r>
      <w:proofErr w:type="spellStart"/>
      <w:r w:rsidRPr="00D413F1">
        <w:rPr>
          <w:i/>
          <w:lang w:val="en-GB" w:eastAsia="zh-CN"/>
        </w:rPr>
        <w:t>drx-InactivityTimer</w:t>
      </w:r>
      <w:proofErr w:type="spellEnd"/>
      <w:r>
        <w:rPr>
          <w:lang w:val="en-GB" w:eastAsia="zh-CN"/>
        </w:rPr>
        <w:t xml:space="preserve"> is running.</w:t>
      </w:r>
    </w:p>
    <w:p w14:paraId="614D099C" w14:textId="77777777" w:rsidR="00146E6A" w:rsidRDefault="00146E6A" w:rsidP="00146E6A">
      <w:pPr>
        <w:rPr>
          <w:lang w:val="en-GB" w:eastAsia="zh-CN"/>
        </w:rPr>
      </w:pPr>
      <w:r w:rsidRPr="00BF5500">
        <w:rPr>
          <w:b/>
          <w:lang w:val="en-GB" w:eastAsia="zh-CN"/>
        </w:rPr>
        <w:t xml:space="preserve">Proposal </w:t>
      </w:r>
      <w:r>
        <w:rPr>
          <w:b/>
          <w:lang w:val="en-GB" w:eastAsia="zh-CN"/>
        </w:rPr>
        <w:t>6</w:t>
      </w:r>
      <w:r>
        <w:rPr>
          <w:lang w:val="en-GB" w:eastAsia="zh-CN"/>
        </w:rPr>
        <w:t xml:space="preserve">: Skipping PDCCH monitoring should be studied further only after </w:t>
      </w:r>
      <w:proofErr w:type="gramStart"/>
      <w:r>
        <w:rPr>
          <w:lang w:val="en-GB" w:eastAsia="zh-CN"/>
        </w:rPr>
        <w:t>it is clear that gaps</w:t>
      </w:r>
      <w:proofErr w:type="gramEnd"/>
      <w:r>
        <w:rPr>
          <w:lang w:val="en-GB" w:eastAsia="zh-CN"/>
        </w:rPr>
        <w:t xml:space="preserve"> suitable for PDCCH skipping can be assumed in NR.</w:t>
      </w:r>
    </w:p>
    <w:p w14:paraId="2B0AE42F" w14:textId="77777777" w:rsidR="003B5482" w:rsidRDefault="003B5482" w:rsidP="003B5482">
      <w:pPr>
        <w:pStyle w:val="Heading1"/>
        <w:rPr>
          <w:noProof/>
        </w:rPr>
      </w:pPr>
      <w:r>
        <w:rPr>
          <w:noProof/>
        </w:rPr>
        <w:t>References</w:t>
      </w:r>
      <w:bookmarkEnd w:id="3"/>
    </w:p>
    <w:p w14:paraId="68D861E8" w14:textId="61091422" w:rsidR="00723384" w:rsidRPr="00E46886" w:rsidRDefault="004F2752" w:rsidP="00E46886">
      <w:pPr>
        <w:numPr>
          <w:ilvl w:val="0"/>
          <w:numId w:val="1"/>
        </w:numPr>
        <w:overflowPunct w:val="0"/>
        <w:autoSpaceDE w:val="0"/>
        <w:autoSpaceDN w:val="0"/>
        <w:adjustRightInd w:val="0"/>
        <w:spacing w:after="60"/>
        <w:textAlignment w:val="baseline"/>
        <w:rPr>
          <w:rFonts w:cs="Arial"/>
          <w:sz w:val="16"/>
          <w:szCs w:val="16"/>
          <w:lang w:val="en-GB"/>
        </w:rPr>
      </w:pPr>
      <w:hyperlink r:id="rId9" w:history="1">
        <w:r w:rsidR="004B5BFF" w:rsidRPr="00E46886">
          <w:rPr>
            <w:rStyle w:val="Hyperlink"/>
            <w:rFonts w:cs="Arial"/>
            <w:sz w:val="16"/>
            <w:szCs w:val="16"/>
            <w:lang w:val="en-GB"/>
          </w:rPr>
          <w:t>R2-1904304</w:t>
        </w:r>
      </w:hyperlink>
      <w:r w:rsidR="000259DA">
        <w:rPr>
          <w:rFonts w:cs="Arial"/>
          <w:sz w:val="16"/>
          <w:szCs w:val="16"/>
          <w:lang w:val="en-GB"/>
        </w:rPr>
        <w:t xml:space="preserve">, </w:t>
      </w:r>
      <w:r w:rsidR="004B5BFF" w:rsidRPr="000259DA">
        <w:rPr>
          <w:rFonts w:cs="Arial"/>
          <w:i/>
          <w:sz w:val="16"/>
          <w:szCs w:val="16"/>
          <w:lang w:val="en-GB"/>
        </w:rPr>
        <w:t xml:space="preserve">On additional power saving </w:t>
      </w:r>
      <w:proofErr w:type="gramStart"/>
      <w:r w:rsidR="004B5BFF" w:rsidRPr="000259DA">
        <w:rPr>
          <w:rFonts w:cs="Arial"/>
          <w:i/>
          <w:sz w:val="16"/>
          <w:szCs w:val="16"/>
          <w:lang w:val="en-GB"/>
        </w:rPr>
        <w:t>channel based</w:t>
      </w:r>
      <w:proofErr w:type="gramEnd"/>
      <w:r w:rsidR="004B5BFF" w:rsidRPr="000259DA">
        <w:rPr>
          <w:rFonts w:cs="Arial"/>
          <w:i/>
          <w:sz w:val="16"/>
          <w:szCs w:val="16"/>
          <w:lang w:val="en-GB"/>
        </w:rPr>
        <w:t xml:space="preserve"> adaptation schemes</w:t>
      </w:r>
      <w:r w:rsidR="004B5BFF" w:rsidRPr="00E46886">
        <w:rPr>
          <w:rFonts w:cs="Arial"/>
          <w:sz w:val="16"/>
          <w:szCs w:val="16"/>
          <w:lang w:val="en-GB"/>
        </w:rPr>
        <w:t>, Nokia, DISC</w:t>
      </w:r>
      <w:r w:rsidR="000259DA">
        <w:rPr>
          <w:rFonts w:cs="Arial"/>
          <w:sz w:val="16"/>
          <w:szCs w:val="16"/>
          <w:lang w:val="en-GB"/>
        </w:rPr>
        <w:t>, RAN2#105bis</w:t>
      </w:r>
    </w:p>
    <w:p w14:paraId="5030FA1A" w14:textId="34565895" w:rsidR="00723384" w:rsidRPr="00E46886" w:rsidRDefault="004F2752" w:rsidP="00E46886">
      <w:pPr>
        <w:numPr>
          <w:ilvl w:val="0"/>
          <w:numId w:val="1"/>
        </w:numPr>
        <w:overflowPunct w:val="0"/>
        <w:autoSpaceDE w:val="0"/>
        <w:autoSpaceDN w:val="0"/>
        <w:adjustRightInd w:val="0"/>
        <w:spacing w:after="60"/>
        <w:textAlignment w:val="baseline"/>
        <w:rPr>
          <w:rFonts w:cs="Arial"/>
          <w:sz w:val="16"/>
          <w:szCs w:val="16"/>
          <w:lang w:val="en-GB"/>
        </w:rPr>
      </w:pPr>
      <w:hyperlink r:id="rId10" w:history="1">
        <w:r w:rsidR="004B5BFF" w:rsidRPr="00E46886">
          <w:rPr>
            <w:rStyle w:val="Hyperlink"/>
            <w:rFonts w:cs="Arial"/>
            <w:sz w:val="16"/>
            <w:szCs w:val="16"/>
            <w:lang w:val="en-GB"/>
          </w:rPr>
          <w:t>R2-1903048</w:t>
        </w:r>
      </w:hyperlink>
      <w:r w:rsidR="000259DA">
        <w:rPr>
          <w:rFonts w:cs="Arial"/>
          <w:sz w:val="16"/>
          <w:szCs w:val="16"/>
          <w:lang w:val="en-GB"/>
        </w:rPr>
        <w:t xml:space="preserve">, </w:t>
      </w:r>
      <w:r w:rsidR="004B5BFF" w:rsidRPr="000259DA">
        <w:rPr>
          <w:rFonts w:cs="Arial"/>
          <w:i/>
          <w:sz w:val="16"/>
          <w:szCs w:val="16"/>
          <w:lang w:val="en-GB"/>
        </w:rPr>
        <w:t xml:space="preserve">Discussion on </w:t>
      </w:r>
      <w:proofErr w:type="spellStart"/>
      <w:r w:rsidR="004B5BFF" w:rsidRPr="000259DA">
        <w:rPr>
          <w:rFonts w:cs="Arial"/>
          <w:i/>
          <w:sz w:val="16"/>
          <w:szCs w:val="16"/>
          <w:lang w:val="en-GB"/>
        </w:rPr>
        <w:t>signaling</w:t>
      </w:r>
      <w:proofErr w:type="spellEnd"/>
      <w:r w:rsidR="004B5BFF" w:rsidRPr="000259DA">
        <w:rPr>
          <w:rFonts w:cs="Arial"/>
          <w:i/>
          <w:sz w:val="16"/>
          <w:szCs w:val="16"/>
          <w:lang w:val="en-GB"/>
        </w:rPr>
        <w:t xml:space="preserve"> for skipping PDCCH occasions</w:t>
      </w:r>
      <w:r w:rsidR="004B5BFF" w:rsidRPr="00E46886">
        <w:rPr>
          <w:rFonts w:cs="Arial"/>
          <w:sz w:val="16"/>
          <w:szCs w:val="16"/>
          <w:lang w:val="en-GB"/>
        </w:rPr>
        <w:t>, Qualcomm, DISC</w:t>
      </w:r>
      <w:r w:rsidR="000259DA">
        <w:rPr>
          <w:rFonts w:cs="Arial"/>
          <w:sz w:val="16"/>
          <w:szCs w:val="16"/>
          <w:lang w:val="en-GB"/>
        </w:rPr>
        <w:t>, RAN2#105bis</w:t>
      </w:r>
    </w:p>
    <w:p w14:paraId="01F7A080" w14:textId="6F912C1C" w:rsidR="00723384" w:rsidRPr="00E46886" w:rsidRDefault="004F2752" w:rsidP="00E46886">
      <w:pPr>
        <w:numPr>
          <w:ilvl w:val="0"/>
          <w:numId w:val="1"/>
        </w:numPr>
        <w:overflowPunct w:val="0"/>
        <w:autoSpaceDE w:val="0"/>
        <w:autoSpaceDN w:val="0"/>
        <w:adjustRightInd w:val="0"/>
        <w:spacing w:after="60"/>
        <w:textAlignment w:val="baseline"/>
        <w:rPr>
          <w:rFonts w:cs="Arial"/>
          <w:sz w:val="16"/>
          <w:szCs w:val="16"/>
          <w:lang w:val="en-GB"/>
        </w:rPr>
      </w:pPr>
      <w:hyperlink r:id="rId11" w:history="1">
        <w:r w:rsidR="004B5BFF" w:rsidRPr="00E46886">
          <w:rPr>
            <w:rStyle w:val="Hyperlink"/>
            <w:rFonts w:cs="Arial"/>
            <w:sz w:val="16"/>
            <w:szCs w:val="16"/>
            <w:lang w:val="en-GB"/>
          </w:rPr>
          <w:t>R2-1904442</w:t>
        </w:r>
      </w:hyperlink>
      <w:r w:rsidR="000259DA">
        <w:rPr>
          <w:rFonts w:cs="Arial"/>
          <w:sz w:val="16"/>
          <w:szCs w:val="16"/>
          <w:lang w:val="en-GB"/>
        </w:rPr>
        <w:t xml:space="preserve">, </w:t>
      </w:r>
      <w:r w:rsidR="004B5BFF" w:rsidRPr="000259DA">
        <w:rPr>
          <w:rFonts w:cs="Arial"/>
          <w:i/>
          <w:sz w:val="16"/>
          <w:szCs w:val="16"/>
          <w:lang w:val="en-GB"/>
        </w:rPr>
        <w:t>RAN2 impacts when introducing RAN1 go-to-sleep mechanism</w:t>
      </w:r>
      <w:r w:rsidR="004B5BFF" w:rsidRPr="00E46886">
        <w:rPr>
          <w:rFonts w:cs="Arial"/>
          <w:sz w:val="16"/>
          <w:szCs w:val="16"/>
          <w:lang w:val="en-GB"/>
        </w:rPr>
        <w:t>, Intel, DISC</w:t>
      </w:r>
      <w:r w:rsidR="000259DA">
        <w:rPr>
          <w:rFonts w:cs="Arial"/>
          <w:sz w:val="16"/>
          <w:szCs w:val="16"/>
          <w:lang w:val="en-GB"/>
        </w:rPr>
        <w:t>, RAN2#105bis</w:t>
      </w:r>
    </w:p>
    <w:p w14:paraId="13D4F4F1" w14:textId="2F56222A" w:rsidR="00723384" w:rsidRPr="00E46886" w:rsidRDefault="004F2752" w:rsidP="00E46886">
      <w:pPr>
        <w:numPr>
          <w:ilvl w:val="0"/>
          <w:numId w:val="1"/>
        </w:numPr>
        <w:overflowPunct w:val="0"/>
        <w:autoSpaceDE w:val="0"/>
        <w:autoSpaceDN w:val="0"/>
        <w:adjustRightInd w:val="0"/>
        <w:spacing w:after="60"/>
        <w:textAlignment w:val="baseline"/>
        <w:rPr>
          <w:rFonts w:cs="Arial"/>
          <w:sz w:val="16"/>
          <w:szCs w:val="16"/>
          <w:lang w:val="en-GB"/>
        </w:rPr>
      </w:pPr>
      <w:hyperlink r:id="rId12" w:history="1">
        <w:r w:rsidR="004B5BFF" w:rsidRPr="00E46886">
          <w:rPr>
            <w:rStyle w:val="Hyperlink"/>
            <w:rFonts w:cs="Arial"/>
            <w:sz w:val="16"/>
            <w:szCs w:val="16"/>
            <w:lang w:val="en-GB"/>
          </w:rPr>
          <w:t>R2-1904968</w:t>
        </w:r>
      </w:hyperlink>
      <w:r w:rsidR="000259DA">
        <w:rPr>
          <w:rFonts w:cs="Arial"/>
          <w:sz w:val="16"/>
          <w:szCs w:val="16"/>
          <w:lang w:val="en-GB"/>
        </w:rPr>
        <w:t xml:space="preserve">, </w:t>
      </w:r>
      <w:r w:rsidR="004B5BFF" w:rsidRPr="000259DA">
        <w:rPr>
          <w:rFonts w:cs="Arial"/>
          <w:i/>
          <w:sz w:val="16"/>
          <w:szCs w:val="16"/>
          <w:lang w:val="en-GB"/>
        </w:rPr>
        <w:t>Discussion on the impact of DCI-based power saving adaptation</w:t>
      </w:r>
      <w:r w:rsidR="004B5BFF" w:rsidRPr="00E46886">
        <w:rPr>
          <w:rFonts w:cs="Arial"/>
          <w:sz w:val="16"/>
          <w:szCs w:val="16"/>
          <w:lang w:val="en-GB"/>
        </w:rPr>
        <w:t>, Huawei, DISC</w:t>
      </w:r>
      <w:r w:rsidR="000259DA">
        <w:rPr>
          <w:rFonts w:cs="Arial"/>
          <w:sz w:val="16"/>
          <w:szCs w:val="16"/>
          <w:lang w:val="en-GB"/>
        </w:rPr>
        <w:t>, RAN2#105bis</w:t>
      </w:r>
    </w:p>
    <w:p w14:paraId="6BC57BFF" w14:textId="16695FA1" w:rsidR="00723384" w:rsidRPr="00E46886" w:rsidRDefault="004F2752" w:rsidP="00E46886">
      <w:pPr>
        <w:numPr>
          <w:ilvl w:val="0"/>
          <w:numId w:val="1"/>
        </w:numPr>
        <w:overflowPunct w:val="0"/>
        <w:autoSpaceDE w:val="0"/>
        <w:autoSpaceDN w:val="0"/>
        <w:adjustRightInd w:val="0"/>
        <w:spacing w:after="60"/>
        <w:textAlignment w:val="baseline"/>
        <w:rPr>
          <w:rFonts w:cs="Arial"/>
          <w:sz w:val="16"/>
          <w:szCs w:val="16"/>
          <w:lang w:val="en-GB"/>
        </w:rPr>
      </w:pPr>
      <w:hyperlink r:id="rId13" w:history="1">
        <w:r w:rsidR="004B5BFF" w:rsidRPr="00E46886">
          <w:rPr>
            <w:rStyle w:val="Hyperlink"/>
            <w:rFonts w:cs="Arial"/>
            <w:sz w:val="16"/>
            <w:szCs w:val="16"/>
            <w:lang w:val="en-GB"/>
          </w:rPr>
          <w:t>R2-1904209</w:t>
        </w:r>
      </w:hyperlink>
      <w:r w:rsidR="000259DA">
        <w:rPr>
          <w:rFonts w:cs="Arial"/>
          <w:sz w:val="16"/>
          <w:szCs w:val="16"/>
          <w:lang w:val="en-GB"/>
        </w:rPr>
        <w:t xml:space="preserve">, </w:t>
      </w:r>
      <w:r w:rsidR="004B5BFF" w:rsidRPr="000259DA">
        <w:rPr>
          <w:rFonts w:cs="Arial"/>
          <w:i/>
          <w:sz w:val="16"/>
          <w:szCs w:val="16"/>
          <w:lang w:val="en-GB"/>
        </w:rPr>
        <w:t>Power Consumption Adaptation for NR</w:t>
      </w:r>
      <w:bookmarkStart w:id="4" w:name="_GoBack"/>
      <w:bookmarkEnd w:id="4"/>
      <w:r w:rsidR="004B5BFF" w:rsidRPr="000259DA">
        <w:rPr>
          <w:rFonts w:cs="Arial"/>
          <w:i/>
          <w:sz w:val="16"/>
          <w:szCs w:val="16"/>
          <w:lang w:val="en-GB"/>
        </w:rPr>
        <w:t xml:space="preserve"> RRC Connected</w:t>
      </w:r>
      <w:r w:rsidR="004B5BFF" w:rsidRPr="00E46886">
        <w:rPr>
          <w:rFonts w:cs="Arial"/>
          <w:sz w:val="16"/>
          <w:szCs w:val="16"/>
          <w:lang w:val="en-GB"/>
        </w:rPr>
        <w:t>, Sony, DISC</w:t>
      </w:r>
      <w:r w:rsidR="000259DA">
        <w:rPr>
          <w:rFonts w:cs="Arial"/>
          <w:sz w:val="16"/>
          <w:szCs w:val="16"/>
          <w:lang w:val="en-GB"/>
        </w:rPr>
        <w:t>, RAN2#105bis</w:t>
      </w:r>
    </w:p>
    <w:p w14:paraId="4EB82BC1" w14:textId="63866A12" w:rsidR="00723384" w:rsidRPr="000259DA" w:rsidRDefault="004F2752" w:rsidP="000259DA">
      <w:pPr>
        <w:numPr>
          <w:ilvl w:val="0"/>
          <w:numId w:val="1"/>
        </w:numPr>
        <w:overflowPunct w:val="0"/>
        <w:autoSpaceDE w:val="0"/>
        <w:autoSpaceDN w:val="0"/>
        <w:adjustRightInd w:val="0"/>
        <w:spacing w:after="60"/>
        <w:textAlignment w:val="baseline"/>
        <w:rPr>
          <w:rFonts w:cs="Arial"/>
          <w:sz w:val="16"/>
          <w:szCs w:val="16"/>
          <w:lang w:val="en-GB"/>
        </w:rPr>
      </w:pPr>
      <w:hyperlink r:id="rId14" w:history="1">
        <w:r w:rsidR="004B5BFF" w:rsidRPr="000259DA">
          <w:rPr>
            <w:rStyle w:val="Hyperlink"/>
            <w:rFonts w:cs="Arial"/>
            <w:sz w:val="16"/>
            <w:szCs w:val="16"/>
            <w:lang w:val="en-GB"/>
          </w:rPr>
          <w:t>R2-1904143</w:t>
        </w:r>
      </w:hyperlink>
      <w:r w:rsidR="000259DA">
        <w:rPr>
          <w:rFonts w:cs="Arial"/>
          <w:sz w:val="16"/>
          <w:szCs w:val="16"/>
          <w:lang w:val="en-GB"/>
        </w:rPr>
        <w:t xml:space="preserve">, </w:t>
      </w:r>
      <w:r w:rsidR="004B5BFF" w:rsidRPr="000259DA">
        <w:rPr>
          <w:rFonts w:cs="Arial"/>
          <w:i/>
          <w:sz w:val="16"/>
          <w:szCs w:val="16"/>
          <w:lang w:val="en-GB"/>
        </w:rPr>
        <w:t>Considerations about DCI-based PDCCH-skip</w:t>
      </w:r>
      <w:r w:rsidR="004B5BFF" w:rsidRPr="000259DA">
        <w:rPr>
          <w:rFonts w:cs="Arial"/>
          <w:sz w:val="16"/>
          <w:szCs w:val="16"/>
          <w:lang w:val="en-GB"/>
        </w:rPr>
        <w:t>, Ericsson, DISC</w:t>
      </w:r>
      <w:r w:rsidR="000259DA">
        <w:rPr>
          <w:rFonts w:cs="Arial"/>
          <w:sz w:val="16"/>
          <w:szCs w:val="16"/>
          <w:lang w:val="en-GB"/>
        </w:rPr>
        <w:t>, RAN2#105bis</w:t>
      </w:r>
    </w:p>
    <w:p w14:paraId="0A7360AF" w14:textId="36A0126D" w:rsidR="00723384" w:rsidRPr="000259DA" w:rsidRDefault="004F2752" w:rsidP="000259DA">
      <w:pPr>
        <w:numPr>
          <w:ilvl w:val="0"/>
          <w:numId w:val="1"/>
        </w:numPr>
        <w:overflowPunct w:val="0"/>
        <w:autoSpaceDE w:val="0"/>
        <w:autoSpaceDN w:val="0"/>
        <w:adjustRightInd w:val="0"/>
        <w:spacing w:after="60"/>
        <w:ind w:right="-846"/>
        <w:textAlignment w:val="baseline"/>
        <w:rPr>
          <w:rFonts w:cs="Arial"/>
          <w:sz w:val="16"/>
          <w:szCs w:val="16"/>
          <w:lang w:val="en-GB"/>
        </w:rPr>
      </w:pPr>
      <w:hyperlink r:id="rId15" w:history="1">
        <w:r w:rsidR="004B5BFF" w:rsidRPr="000259DA">
          <w:rPr>
            <w:rStyle w:val="Hyperlink"/>
            <w:rFonts w:cs="Arial"/>
            <w:sz w:val="16"/>
            <w:szCs w:val="16"/>
            <w:lang w:val="en-GB"/>
          </w:rPr>
          <w:t>R2-1903200</w:t>
        </w:r>
      </w:hyperlink>
      <w:r w:rsidR="000259DA">
        <w:rPr>
          <w:rFonts w:cs="Arial"/>
          <w:sz w:val="16"/>
          <w:szCs w:val="16"/>
          <w:lang w:val="en-GB"/>
        </w:rPr>
        <w:t xml:space="preserve">, </w:t>
      </w:r>
      <w:r w:rsidR="004B5BFF" w:rsidRPr="000259DA">
        <w:rPr>
          <w:rFonts w:cs="Arial"/>
          <w:i/>
          <w:sz w:val="16"/>
          <w:szCs w:val="16"/>
          <w:lang w:val="en-GB"/>
        </w:rPr>
        <w:t>DCI-based mechanism in skipping PDCCH monitoring or switching PDCCH monitoring periodicity</w:t>
      </w:r>
      <w:r w:rsidR="004B5BFF" w:rsidRPr="000259DA">
        <w:rPr>
          <w:rFonts w:cs="Arial"/>
          <w:sz w:val="16"/>
          <w:szCs w:val="16"/>
          <w:lang w:val="en-GB"/>
        </w:rPr>
        <w:t>, vivo, DISC</w:t>
      </w:r>
      <w:r w:rsidR="000259DA">
        <w:rPr>
          <w:rFonts w:cs="Arial"/>
          <w:sz w:val="16"/>
          <w:szCs w:val="16"/>
          <w:lang w:val="en-GB"/>
        </w:rPr>
        <w:t>, RAN2#105bis</w:t>
      </w:r>
    </w:p>
    <w:p w14:paraId="0750DDB0" w14:textId="35EFA9ED" w:rsidR="00723384" w:rsidRPr="000259DA" w:rsidRDefault="004F2752" w:rsidP="000259DA">
      <w:pPr>
        <w:numPr>
          <w:ilvl w:val="0"/>
          <w:numId w:val="1"/>
        </w:numPr>
        <w:overflowPunct w:val="0"/>
        <w:autoSpaceDE w:val="0"/>
        <w:autoSpaceDN w:val="0"/>
        <w:adjustRightInd w:val="0"/>
        <w:spacing w:after="60"/>
        <w:textAlignment w:val="baseline"/>
        <w:rPr>
          <w:rFonts w:cs="Arial"/>
          <w:sz w:val="16"/>
          <w:szCs w:val="16"/>
          <w:lang w:val="en-GB"/>
        </w:rPr>
      </w:pPr>
      <w:hyperlink r:id="rId16" w:history="1">
        <w:r w:rsidR="004B5BFF" w:rsidRPr="000259DA">
          <w:rPr>
            <w:rStyle w:val="Hyperlink"/>
            <w:rFonts w:cs="Arial"/>
            <w:sz w:val="16"/>
            <w:szCs w:val="16"/>
            <w:lang w:val="en-GB"/>
          </w:rPr>
          <w:t>R2-1903126</w:t>
        </w:r>
      </w:hyperlink>
      <w:r w:rsidR="000259DA">
        <w:rPr>
          <w:rFonts w:cs="Arial"/>
          <w:sz w:val="16"/>
          <w:szCs w:val="16"/>
          <w:lang w:val="en-GB"/>
        </w:rPr>
        <w:t xml:space="preserve">, </w:t>
      </w:r>
      <w:r w:rsidR="004B5BFF" w:rsidRPr="000259DA">
        <w:rPr>
          <w:rFonts w:cs="Arial"/>
          <w:i/>
          <w:sz w:val="16"/>
          <w:szCs w:val="16"/>
          <w:lang w:val="en-GB"/>
        </w:rPr>
        <w:t>PDCCH skipping and switching of PDCCH monitoring periodicity</w:t>
      </w:r>
      <w:r w:rsidR="004B5BFF" w:rsidRPr="000259DA">
        <w:rPr>
          <w:rFonts w:cs="Arial"/>
          <w:sz w:val="16"/>
          <w:szCs w:val="16"/>
          <w:lang w:val="en-GB"/>
        </w:rPr>
        <w:t>, CATT, DISC</w:t>
      </w:r>
      <w:r w:rsidR="000259DA">
        <w:rPr>
          <w:rFonts w:cs="Arial"/>
          <w:sz w:val="16"/>
          <w:szCs w:val="16"/>
          <w:lang w:val="en-GB"/>
        </w:rPr>
        <w:t>, RAN2#105bis</w:t>
      </w:r>
    </w:p>
    <w:p w14:paraId="445560AF" w14:textId="4656CA21" w:rsidR="00723384" w:rsidRPr="000259DA" w:rsidRDefault="004F2752" w:rsidP="000259DA">
      <w:pPr>
        <w:numPr>
          <w:ilvl w:val="0"/>
          <w:numId w:val="1"/>
        </w:numPr>
        <w:overflowPunct w:val="0"/>
        <w:autoSpaceDE w:val="0"/>
        <w:autoSpaceDN w:val="0"/>
        <w:adjustRightInd w:val="0"/>
        <w:spacing w:after="60"/>
        <w:textAlignment w:val="baseline"/>
        <w:rPr>
          <w:rFonts w:cs="Arial"/>
          <w:sz w:val="16"/>
          <w:szCs w:val="16"/>
          <w:lang w:val="en-GB"/>
        </w:rPr>
      </w:pPr>
      <w:hyperlink r:id="rId17" w:history="1">
        <w:r w:rsidR="004B5BFF" w:rsidRPr="000259DA">
          <w:rPr>
            <w:rStyle w:val="Hyperlink"/>
            <w:rFonts w:cs="Arial"/>
            <w:sz w:val="16"/>
            <w:szCs w:val="16"/>
            <w:lang w:val="en-GB"/>
          </w:rPr>
          <w:t>R2-1903297</w:t>
        </w:r>
      </w:hyperlink>
      <w:r w:rsidR="000259DA">
        <w:rPr>
          <w:rFonts w:cs="Arial"/>
          <w:sz w:val="16"/>
          <w:szCs w:val="16"/>
          <w:lang w:val="en-GB"/>
        </w:rPr>
        <w:t xml:space="preserve">, </w:t>
      </w:r>
      <w:r w:rsidR="004B5BFF" w:rsidRPr="000259DA">
        <w:rPr>
          <w:rFonts w:cs="Arial"/>
          <w:i/>
          <w:sz w:val="16"/>
          <w:szCs w:val="16"/>
          <w:lang w:val="en-GB"/>
        </w:rPr>
        <w:t>DCI based power saving adaptation</w:t>
      </w:r>
      <w:r w:rsidR="004B5BFF" w:rsidRPr="000259DA">
        <w:rPr>
          <w:rFonts w:cs="Arial"/>
          <w:sz w:val="16"/>
          <w:szCs w:val="16"/>
          <w:lang w:val="en-GB"/>
        </w:rPr>
        <w:t>, OPPO, DISC</w:t>
      </w:r>
      <w:r w:rsidR="000259DA">
        <w:rPr>
          <w:rFonts w:cs="Arial"/>
          <w:sz w:val="16"/>
          <w:szCs w:val="16"/>
          <w:lang w:val="en-GB"/>
        </w:rPr>
        <w:t>, RAN2#105bis</w:t>
      </w:r>
    </w:p>
    <w:p w14:paraId="1A6AF8D0" w14:textId="0A953673" w:rsidR="00723384" w:rsidRPr="000259DA" w:rsidRDefault="004F2752" w:rsidP="000259DA">
      <w:pPr>
        <w:numPr>
          <w:ilvl w:val="0"/>
          <w:numId w:val="1"/>
        </w:numPr>
        <w:overflowPunct w:val="0"/>
        <w:autoSpaceDE w:val="0"/>
        <w:autoSpaceDN w:val="0"/>
        <w:adjustRightInd w:val="0"/>
        <w:spacing w:after="60"/>
        <w:textAlignment w:val="baseline"/>
        <w:rPr>
          <w:rFonts w:cs="Arial"/>
          <w:sz w:val="16"/>
          <w:szCs w:val="16"/>
          <w:lang w:val="en-GB"/>
        </w:rPr>
      </w:pPr>
      <w:hyperlink r:id="rId18" w:history="1">
        <w:r w:rsidR="004B5BFF" w:rsidRPr="000259DA">
          <w:rPr>
            <w:rStyle w:val="Hyperlink"/>
            <w:rFonts w:cs="Arial"/>
            <w:sz w:val="16"/>
            <w:szCs w:val="16"/>
            <w:lang w:val="en-GB"/>
          </w:rPr>
          <w:t>R2-1903607</w:t>
        </w:r>
      </w:hyperlink>
      <w:r w:rsidR="000259DA">
        <w:rPr>
          <w:rFonts w:cs="Arial"/>
          <w:sz w:val="16"/>
          <w:szCs w:val="16"/>
          <w:lang w:val="en-GB"/>
        </w:rPr>
        <w:t xml:space="preserve">, </w:t>
      </w:r>
      <w:r w:rsidR="004B5BFF" w:rsidRPr="000259DA">
        <w:rPr>
          <w:rFonts w:cs="Arial"/>
          <w:i/>
          <w:sz w:val="16"/>
          <w:szCs w:val="16"/>
          <w:lang w:val="en-GB"/>
        </w:rPr>
        <w:t>DCI-based Power Saving Adaptation</w:t>
      </w:r>
      <w:r w:rsidR="004B5BFF" w:rsidRPr="000259DA">
        <w:rPr>
          <w:rFonts w:cs="Arial"/>
          <w:sz w:val="16"/>
          <w:szCs w:val="16"/>
          <w:lang w:val="en-GB"/>
        </w:rPr>
        <w:t>, Apple, DISC</w:t>
      </w:r>
      <w:r w:rsidR="000259DA">
        <w:rPr>
          <w:rFonts w:cs="Arial"/>
          <w:sz w:val="16"/>
          <w:szCs w:val="16"/>
          <w:lang w:val="en-GB"/>
        </w:rPr>
        <w:t>, RAN2#105bis</w:t>
      </w:r>
    </w:p>
    <w:p w14:paraId="226C38F2" w14:textId="195680D1" w:rsidR="00E46886" w:rsidRPr="000259DA" w:rsidRDefault="004F2752" w:rsidP="000259DA">
      <w:pPr>
        <w:numPr>
          <w:ilvl w:val="0"/>
          <w:numId w:val="1"/>
        </w:numPr>
        <w:overflowPunct w:val="0"/>
        <w:autoSpaceDE w:val="0"/>
        <w:autoSpaceDN w:val="0"/>
        <w:adjustRightInd w:val="0"/>
        <w:spacing w:after="60"/>
        <w:textAlignment w:val="baseline"/>
        <w:rPr>
          <w:rFonts w:cs="Arial"/>
          <w:sz w:val="16"/>
          <w:szCs w:val="16"/>
          <w:lang w:val="en-GB"/>
        </w:rPr>
      </w:pPr>
      <w:hyperlink r:id="rId19" w:history="1">
        <w:r w:rsidR="004B5BFF" w:rsidRPr="000259DA">
          <w:rPr>
            <w:rStyle w:val="Hyperlink"/>
            <w:rFonts w:cs="Arial"/>
            <w:sz w:val="16"/>
            <w:szCs w:val="16"/>
            <w:lang w:val="en-GB"/>
          </w:rPr>
          <w:t>R2-1905022</w:t>
        </w:r>
      </w:hyperlink>
      <w:r w:rsidR="000259DA">
        <w:rPr>
          <w:rFonts w:cs="Arial"/>
          <w:sz w:val="16"/>
          <w:szCs w:val="16"/>
          <w:lang w:val="en-GB"/>
        </w:rPr>
        <w:t xml:space="preserve">, </w:t>
      </w:r>
      <w:r w:rsidR="004B5BFF" w:rsidRPr="000259DA">
        <w:rPr>
          <w:rFonts w:cs="Arial"/>
          <w:i/>
          <w:sz w:val="16"/>
          <w:szCs w:val="16"/>
          <w:lang w:val="en-GB"/>
        </w:rPr>
        <w:t>Introduction of DCI-based Power Saving Adaptation</w:t>
      </w:r>
      <w:r w:rsidR="004B5BFF" w:rsidRPr="000259DA">
        <w:rPr>
          <w:rFonts w:cs="Arial"/>
          <w:sz w:val="16"/>
          <w:szCs w:val="16"/>
          <w:lang w:val="en-GB"/>
        </w:rPr>
        <w:t>, Samsung, DISC</w:t>
      </w:r>
      <w:r w:rsidR="000259DA">
        <w:rPr>
          <w:rFonts w:cs="Arial"/>
          <w:sz w:val="16"/>
          <w:szCs w:val="16"/>
          <w:lang w:val="en-GB"/>
        </w:rPr>
        <w:t>, RAN2#105bis</w:t>
      </w:r>
    </w:p>
    <w:sectPr w:rsidR="00E46886" w:rsidRPr="000259DA" w:rsidSect="001069AD">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0F1B0" w14:textId="77777777" w:rsidR="007B46F5" w:rsidRDefault="007B46F5">
      <w:r>
        <w:separator/>
      </w:r>
    </w:p>
  </w:endnote>
  <w:endnote w:type="continuationSeparator" w:id="0">
    <w:p w14:paraId="24DBE612" w14:textId="77777777" w:rsidR="007B46F5" w:rsidRDefault="007B4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E262D" w14:textId="77777777" w:rsidR="007B46F5" w:rsidRDefault="007B46F5">
      <w:r>
        <w:separator/>
      </w:r>
    </w:p>
  </w:footnote>
  <w:footnote w:type="continuationSeparator" w:id="0">
    <w:p w14:paraId="1E09EDEF" w14:textId="77777777" w:rsidR="007B46F5" w:rsidRDefault="007B46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951F46"/>
    <w:multiLevelType w:val="hybridMultilevel"/>
    <w:tmpl w:val="1B8C1556"/>
    <w:lvl w:ilvl="0" w:tplc="59CA025E">
      <w:start w:val="1"/>
      <w:numFmt w:val="decimal"/>
      <w:lvlText w:val="%1."/>
      <w:lvlJc w:val="left"/>
      <w:pPr>
        <w:ind w:left="-501" w:hanging="360"/>
      </w:pPr>
      <w:rPr>
        <w:rFonts w:hint="default"/>
      </w:rPr>
    </w:lvl>
    <w:lvl w:ilvl="1" w:tplc="04090019" w:tentative="1">
      <w:start w:val="1"/>
      <w:numFmt w:val="lowerLetter"/>
      <w:lvlText w:val="%2."/>
      <w:lvlJc w:val="left"/>
      <w:pPr>
        <w:ind w:left="219" w:hanging="360"/>
      </w:pPr>
    </w:lvl>
    <w:lvl w:ilvl="2" w:tplc="0409001B" w:tentative="1">
      <w:start w:val="1"/>
      <w:numFmt w:val="lowerRoman"/>
      <w:lvlText w:val="%3."/>
      <w:lvlJc w:val="right"/>
      <w:pPr>
        <w:ind w:left="939" w:hanging="180"/>
      </w:pPr>
    </w:lvl>
    <w:lvl w:ilvl="3" w:tplc="0409000F" w:tentative="1">
      <w:start w:val="1"/>
      <w:numFmt w:val="decimal"/>
      <w:lvlText w:val="%4."/>
      <w:lvlJc w:val="left"/>
      <w:pPr>
        <w:ind w:left="1659" w:hanging="360"/>
      </w:pPr>
    </w:lvl>
    <w:lvl w:ilvl="4" w:tplc="04090019" w:tentative="1">
      <w:start w:val="1"/>
      <w:numFmt w:val="lowerLetter"/>
      <w:lvlText w:val="%5."/>
      <w:lvlJc w:val="left"/>
      <w:pPr>
        <w:ind w:left="2379" w:hanging="360"/>
      </w:pPr>
    </w:lvl>
    <w:lvl w:ilvl="5" w:tplc="0409001B" w:tentative="1">
      <w:start w:val="1"/>
      <w:numFmt w:val="lowerRoman"/>
      <w:lvlText w:val="%6."/>
      <w:lvlJc w:val="right"/>
      <w:pPr>
        <w:ind w:left="3099" w:hanging="180"/>
      </w:pPr>
    </w:lvl>
    <w:lvl w:ilvl="6" w:tplc="0409000F" w:tentative="1">
      <w:start w:val="1"/>
      <w:numFmt w:val="decimal"/>
      <w:lvlText w:val="%7."/>
      <w:lvlJc w:val="left"/>
      <w:pPr>
        <w:ind w:left="3819" w:hanging="360"/>
      </w:pPr>
    </w:lvl>
    <w:lvl w:ilvl="7" w:tplc="04090019" w:tentative="1">
      <w:start w:val="1"/>
      <w:numFmt w:val="lowerLetter"/>
      <w:lvlText w:val="%8."/>
      <w:lvlJc w:val="left"/>
      <w:pPr>
        <w:ind w:left="4539" w:hanging="360"/>
      </w:pPr>
    </w:lvl>
    <w:lvl w:ilvl="8" w:tplc="0409001B" w:tentative="1">
      <w:start w:val="1"/>
      <w:numFmt w:val="lowerRoman"/>
      <w:lvlText w:val="%9."/>
      <w:lvlJc w:val="right"/>
      <w:pPr>
        <w:ind w:left="5259" w:hanging="180"/>
      </w:pPr>
    </w:lvl>
  </w:abstractNum>
  <w:abstractNum w:abstractNumId="1" w15:restartNumberingAfterBreak="0">
    <w:nsid w:val="24824BC6"/>
    <w:multiLevelType w:val="hybridMultilevel"/>
    <w:tmpl w:val="6234E8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13476D"/>
    <w:multiLevelType w:val="hybridMultilevel"/>
    <w:tmpl w:val="E73A54C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3A7B4F"/>
    <w:multiLevelType w:val="hybridMultilevel"/>
    <w:tmpl w:val="D0B43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33E6752"/>
    <w:multiLevelType w:val="hybridMultilevel"/>
    <w:tmpl w:val="4470F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1B0D24"/>
    <w:multiLevelType w:val="hybridMultilevel"/>
    <w:tmpl w:val="0292E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
  </w:num>
  <w:num w:numId="4">
    <w:abstractNumId w:val="0"/>
  </w:num>
  <w:num w:numId="5">
    <w:abstractNumId w:val="7"/>
  </w:num>
  <w:num w:numId="6">
    <w:abstractNumId w:val="3"/>
  </w:num>
  <w:num w:numId="7">
    <w:abstractNumId w:val="5"/>
  </w:num>
  <w:num w:numId="8">
    <w:abstractNumId w:val="8"/>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40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15207"/>
    <w:rsid w:val="00020287"/>
    <w:rsid w:val="00020FFE"/>
    <w:rsid w:val="0002181B"/>
    <w:rsid w:val="000259DA"/>
    <w:rsid w:val="00027BEA"/>
    <w:rsid w:val="00031912"/>
    <w:rsid w:val="000343D3"/>
    <w:rsid w:val="000362CF"/>
    <w:rsid w:val="0004162A"/>
    <w:rsid w:val="0004371B"/>
    <w:rsid w:val="000464BA"/>
    <w:rsid w:val="0004760F"/>
    <w:rsid w:val="00047E2D"/>
    <w:rsid w:val="000529A7"/>
    <w:rsid w:val="0005310F"/>
    <w:rsid w:val="00054991"/>
    <w:rsid w:val="000559F7"/>
    <w:rsid w:val="0005707A"/>
    <w:rsid w:val="00061674"/>
    <w:rsid w:val="00063945"/>
    <w:rsid w:val="00064C83"/>
    <w:rsid w:val="000677EA"/>
    <w:rsid w:val="00070C3F"/>
    <w:rsid w:val="00075FD9"/>
    <w:rsid w:val="0007655C"/>
    <w:rsid w:val="00080B58"/>
    <w:rsid w:val="00080D29"/>
    <w:rsid w:val="00081027"/>
    <w:rsid w:val="00082FFE"/>
    <w:rsid w:val="0008686B"/>
    <w:rsid w:val="0009603A"/>
    <w:rsid w:val="000A20E0"/>
    <w:rsid w:val="000A360E"/>
    <w:rsid w:val="000A7088"/>
    <w:rsid w:val="000A7328"/>
    <w:rsid w:val="000A787E"/>
    <w:rsid w:val="000B2AED"/>
    <w:rsid w:val="000B47D4"/>
    <w:rsid w:val="000B4A40"/>
    <w:rsid w:val="000B593C"/>
    <w:rsid w:val="000C0661"/>
    <w:rsid w:val="000C2169"/>
    <w:rsid w:val="000C2CCE"/>
    <w:rsid w:val="000C3430"/>
    <w:rsid w:val="000C4330"/>
    <w:rsid w:val="000C6C63"/>
    <w:rsid w:val="000D0C7B"/>
    <w:rsid w:val="000D1253"/>
    <w:rsid w:val="000D2C35"/>
    <w:rsid w:val="000E2DC8"/>
    <w:rsid w:val="000E47A9"/>
    <w:rsid w:val="000E6807"/>
    <w:rsid w:val="000F2D1B"/>
    <w:rsid w:val="001012C6"/>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1B01"/>
    <w:rsid w:val="00143DE0"/>
    <w:rsid w:val="001460AC"/>
    <w:rsid w:val="00146E6A"/>
    <w:rsid w:val="00147469"/>
    <w:rsid w:val="00147E07"/>
    <w:rsid w:val="00150EAC"/>
    <w:rsid w:val="0015199E"/>
    <w:rsid w:val="00156922"/>
    <w:rsid w:val="00163CE0"/>
    <w:rsid w:val="00164767"/>
    <w:rsid w:val="001648FB"/>
    <w:rsid w:val="001659F2"/>
    <w:rsid w:val="00172C20"/>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2D01"/>
    <w:rsid w:val="001C6BCF"/>
    <w:rsid w:val="001D01C0"/>
    <w:rsid w:val="001D5744"/>
    <w:rsid w:val="001D5EC7"/>
    <w:rsid w:val="001E3636"/>
    <w:rsid w:val="001E6A9C"/>
    <w:rsid w:val="001F13E9"/>
    <w:rsid w:val="001F1BB4"/>
    <w:rsid w:val="001F1D17"/>
    <w:rsid w:val="001F5CA1"/>
    <w:rsid w:val="002013B3"/>
    <w:rsid w:val="002114D0"/>
    <w:rsid w:val="00211629"/>
    <w:rsid w:val="00212767"/>
    <w:rsid w:val="002129BC"/>
    <w:rsid w:val="00215AB2"/>
    <w:rsid w:val="00217ECC"/>
    <w:rsid w:val="00223D3B"/>
    <w:rsid w:val="00225E2B"/>
    <w:rsid w:val="00226C55"/>
    <w:rsid w:val="0023429F"/>
    <w:rsid w:val="00236881"/>
    <w:rsid w:val="00241371"/>
    <w:rsid w:val="00241971"/>
    <w:rsid w:val="00244267"/>
    <w:rsid w:val="00247FC1"/>
    <w:rsid w:val="002500A8"/>
    <w:rsid w:val="00250587"/>
    <w:rsid w:val="00254F63"/>
    <w:rsid w:val="00260EC7"/>
    <w:rsid w:val="00261295"/>
    <w:rsid w:val="002733D0"/>
    <w:rsid w:val="00273C32"/>
    <w:rsid w:val="00274E81"/>
    <w:rsid w:val="00281BCA"/>
    <w:rsid w:val="00283532"/>
    <w:rsid w:val="00283E2E"/>
    <w:rsid w:val="00286831"/>
    <w:rsid w:val="0028711E"/>
    <w:rsid w:val="00290477"/>
    <w:rsid w:val="00295270"/>
    <w:rsid w:val="00297106"/>
    <w:rsid w:val="002971AA"/>
    <w:rsid w:val="002A16F8"/>
    <w:rsid w:val="002A2E7B"/>
    <w:rsid w:val="002A42D0"/>
    <w:rsid w:val="002A70F0"/>
    <w:rsid w:val="002B1EE7"/>
    <w:rsid w:val="002B26EE"/>
    <w:rsid w:val="002B57A9"/>
    <w:rsid w:val="002C1EF6"/>
    <w:rsid w:val="002C4082"/>
    <w:rsid w:val="002C6AEE"/>
    <w:rsid w:val="002E0414"/>
    <w:rsid w:val="002E083F"/>
    <w:rsid w:val="002E1A79"/>
    <w:rsid w:val="002E1DBE"/>
    <w:rsid w:val="002E4760"/>
    <w:rsid w:val="002F2C04"/>
    <w:rsid w:val="002F3825"/>
    <w:rsid w:val="002F4578"/>
    <w:rsid w:val="002F703D"/>
    <w:rsid w:val="00306D5D"/>
    <w:rsid w:val="00310765"/>
    <w:rsid w:val="00314A99"/>
    <w:rsid w:val="00321A47"/>
    <w:rsid w:val="00322341"/>
    <w:rsid w:val="00324C91"/>
    <w:rsid w:val="0032761C"/>
    <w:rsid w:val="003308A7"/>
    <w:rsid w:val="0033189C"/>
    <w:rsid w:val="00336C95"/>
    <w:rsid w:val="00342FDB"/>
    <w:rsid w:val="0034374B"/>
    <w:rsid w:val="00351177"/>
    <w:rsid w:val="00352BFE"/>
    <w:rsid w:val="003551F0"/>
    <w:rsid w:val="0035547C"/>
    <w:rsid w:val="00357103"/>
    <w:rsid w:val="00361092"/>
    <w:rsid w:val="003730EF"/>
    <w:rsid w:val="0037552C"/>
    <w:rsid w:val="0037629E"/>
    <w:rsid w:val="0037719E"/>
    <w:rsid w:val="00383177"/>
    <w:rsid w:val="00386F7E"/>
    <w:rsid w:val="00387975"/>
    <w:rsid w:val="00393247"/>
    <w:rsid w:val="00395015"/>
    <w:rsid w:val="003A5C51"/>
    <w:rsid w:val="003B5482"/>
    <w:rsid w:val="003B5CD6"/>
    <w:rsid w:val="003C1556"/>
    <w:rsid w:val="003C1C5D"/>
    <w:rsid w:val="003C50C2"/>
    <w:rsid w:val="003C708E"/>
    <w:rsid w:val="003D09AA"/>
    <w:rsid w:val="003D49F3"/>
    <w:rsid w:val="003D7733"/>
    <w:rsid w:val="003F13C1"/>
    <w:rsid w:val="003F1487"/>
    <w:rsid w:val="003F1522"/>
    <w:rsid w:val="003F191A"/>
    <w:rsid w:val="003F2284"/>
    <w:rsid w:val="003F30D6"/>
    <w:rsid w:val="003F5D36"/>
    <w:rsid w:val="003F697E"/>
    <w:rsid w:val="003F6EA7"/>
    <w:rsid w:val="003F7CF4"/>
    <w:rsid w:val="003F7F9E"/>
    <w:rsid w:val="00400621"/>
    <w:rsid w:val="00401136"/>
    <w:rsid w:val="00401C30"/>
    <w:rsid w:val="00403769"/>
    <w:rsid w:val="00406447"/>
    <w:rsid w:val="004074EE"/>
    <w:rsid w:val="004077CE"/>
    <w:rsid w:val="00410818"/>
    <w:rsid w:val="00411F7D"/>
    <w:rsid w:val="004132AD"/>
    <w:rsid w:val="00413B0F"/>
    <w:rsid w:val="00415988"/>
    <w:rsid w:val="004163CF"/>
    <w:rsid w:val="0041785F"/>
    <w:rsid w:val="00432CCD"/>
    <w:rsid w:val="00432CE1"/>
    <w:rsid w:val="00434E88"/>
    <w:rsid w:val="0043515D"/>
    <w:rsid w:val="0043788C"/>
    <w:rsid w:val="00445733"/>
    <w:rsid w:val="00445F25"/>
    <w:rsid w:val="00445FD8"/>
    <w:rsid w:val="004465DE"/>
    <w:rsid w:val="00446BDF"/>
    <w:rsid w:val="00447C05"/>
    <w:rsid w:val="00451134"/>
    <w:rsid w:val="00451A3A"/>
    <w:rsid w:val="00455279"/>
    <w:rsid w:val="00455C91"/>
    <w:rsid w:val="00462E26"/>
    <w:rsid w:val="00465DAE"/>
    <w:rsid w:val="004661AB"/>
    <w:rsid w:val="0047097D"/>
    <w:rsid w:val="00470C6A"/>
    <w:rsid w:val="00482878"/>
    <w:rsid w:val="0048287D"/>
    <w:rsid w:val="0048475F"/>
    <w:rsid w:val="00491971"/>
    <w:rsid w:val="00493AE3"/>
    <w:rsid w:val="004976F2"/>
    <w:rsid w:val="004A5FD9"/>
    <w:rsid w:val="004A7071"/>
    <w:rsid w:val="004A7EB5"/>
    <w:rsid w:val="004B0216"/>
    <w:rsid w:val="004B10DE"/>
    <w:rsid w:val="004B17E2"/>
    <w:rsid w:val="004B4D17"/>
    <w:rsid w:val="004B5BFF"/>
    <w:rsid w:val="004B6AA1"/>
    <w:rsid w:val="004C38C3"/>
    <w:rsid w:val="004C563D"/>
    <w:rsid w:val="004C7383"/>
    <w:rsid w:val="004C74AF"/>
    <w:rsid w:val="004C7598"/>
    <w:rsid w:val="004D10CC"/>
    <w:rsid w:val="004D1CEB"/>
    <w:rsid w:val="004D6FEC"/>
    <w:rsid w:val="004E002D"/>
    <w:rsid w:val="004E135B"/>
    <w:rsid w:val="004E26A8"/>
    <w:rsid w:val="004E2910"/>
    <w:rsid w:val="004E4674"/>
    <w:rsid w:val="004E548A"/>
    <w:rsid w:val="004F2752"/>
    <w:rsid w:val="004F4854"/>
    <w:rsid w:val="004F6067"/>
    <w:rsid w:val="004F62E1"/>
    <w:rsid w:val="0050109B"/>
    <w:rsid w:val="0050273A"/>
    <w:rsid w:val="00505185"/>
    <w:rsid w:val="00505AC7"/>
    <w:rsid w:val="005073E2"/>
    <w:rsid w:val="00510DAC"/>
    <w:rsid w:val="00513A0A"/>
    <w:rsid w:val="00514C2F"/>
    <w:rsid w:val="00516650"/>
    <w:rsid w:val="0051782B"/>
    <w:rsid w:val="005179E1"/>
    <w:rsid w:val="00517B15"/>
    <w:rsid w:val="0052219A"/>
    <w:rsid w:val="00522CAB"/>
    <w:rsid w:val="005241C8"/>
    <w:rsid w:val="0052581A"/>
    <w:rsid w:val="00531F8D"/>
    <w:rsid w:val="00532DB1"/>
    <w:rsid w:val="00542513"/>
    <w:rsid w:val="00542A03"/>
    <w:rsid w:val="005433FA"/>
    <w:rsid w:val="00545B4A"/>
    <w:rsid w:val="00545B6C"/>
    <w:rsid w:val="00552732"/>
    <w:rsid w:val="00555E44"/>
    <w:rsid w:val="005575FA"/>
    <w:rsid w:val="00560550"/>
    <w:rsid w:val="0056229A"/>
    <w:rsid w:val="00564D25"/>
    <w:rsid w:val="00566CF0"/>
    <w:rsid w:val="00571408"/>
    <w:rsid w:val="00573E58"/>
    <w:rsid w:val="0057505D"/>
    <w:rsid w:val="00575E8D"/>
    <w:rsid w:val="00583C42"/>
    <w:rsid w:val="00585607"/>
    <w:rsid w:val="0058617A"/>
    <w:rsid w:val="00593BA2"/>
    <w:rsid w:val="00594CE5"/>
    <w:rsid w:val="005950C4"/>
    <w:rsid w:val="005A10D4"/>
    <w:rsid w:val="005A4001"/>
    <w:rsid w:val="005B0C91"/>
    <w:rsid w:val="005B0E5B"/>
    <w:rsid w:val="005B2074"/>
    <w:rsid w:val="005B2955"/>
    <w:rsid w:val="005B4B64"/>
    <w:rsid w:val="005B51AA"/>
    <w:rsid w:val="005B6261"/>
    <w:rsid w:val="005B7E9E"/>
    <w:rsid w:val="005C16E7"/>
    <w:rsid w:val="005C1E1B"/>
    <w:rsid w:val="005C2DC9"/>
    <w:rsid w:val="005C4644"/>
    <w:rsid w:val="005C65A3"/>
    <w:rsid w:val="005D1894"/>
    <w:rsid w:val="005D2FD4"/>
    <w:rsid w:val="005D4EEC"/>
    <w:rsid w:val="005D6EA6"/>
    <w:rsid w:val="005E0137"/>
    <w:rsid w:val="005E02ED"/>
    <w:rsid w:val="005E42AD"/>
    <w:rsid w:val="005E5482"/>
    <w:rsid w:val="005E6218"/>
    <w:rsid w:val="005E6CA0"/>
    <w:rsid w:val="005E6F22"/>
    <w:rsid w:val="005E7D0A"/>
    <w:rsid w:val="005F2971"/>
    <w:rsid w:val="005F7274"/>
    <w:rsid w:val="005F7968"/>
    <w:rsid w:val="00602561"/>
    <w:rsid w:val="00602B94"/>
    <w:rsid w:val="00602F9F"/>
    <w:rsid w:val="00603CCA"/>
    <w:rsid w:val="00610534"/>
    <w:rsid w:val="0061135E"/>
    <w:rsid w:val="00620158"/>
    <w:rsid w:val="00625E30"/>
    <w:rsid w:val="00630BF2"/>
    <w:rsid w:val="006326B2"/>
    <w:rsid w:val="006339DA"/>
    <w:rsid w:val="00633B06"/>
    <w:rsid w:val="00634B5D"/>
    <w:rsid w:val="00643F10"/>
    <w:rsid w:val="006449C9"/>
    <w:rsid w:val="00647526"/>
    <w:rsid w:val="0065698D"/>
    <w:rsid w:val="00657C7A"/>
    <w:rsid w:val="0066119A"/>
    <w:rsid w:val="00664529"/>
    <w:rsid w:val="00666EB6"/>
    <w:rsid w:val="006677BB"/>
    <w:rsid w:val="006731F3"/>
    <w:rsid w:val="006763E9"/>
    <w:rsid w:val="00676C28"/>
    <w:rsid w:val="00676DAD"/>
    <w:rsid w:val="00682662"/>
    <w:rsid w:val="00685EC0"/>
    <w:rsid w:val="00690466"/>
    <w:rsid w:val="00691624"/>
    <w:rsid w:val="00691AA7"/>
    <w:rsid w:val="006A3181"/>
    <w:rsid w:val="006A39AE"/>
    <w:rsid w:val="006A6639"/>
    <w:rsid w:val="006B3731"/>
    <w:rsid w:val="006B5B69"/>
    <w:rsid w:val="006B5BD4"/>
    <w:rsid w:val="006B6B15"/>
    <w:rsid w:val="006C20C4"/>
    <w:rsid w:val="006C7C34"/>
    <w:rsid w:val="006D151A"/>
    <w:rsid w:val="006D1813"/>
    <w:rsid w:val="006D5962"/>
    <w:rsid w:val="006D5B99"/>
    <w:rsid w:val="006E27D1"/>
    <w:rsid w:val="006E5B76"/>
    <w:rsid w:val="006E7D43"/>
    <w:rsid w:val="006F30A0"/>
    <w:rsid w:val="006F6198"/>
    <w:rsid w:val="00702D1E"/>
    <w:rsid w:val="0070422F"/>
    <w:rsid w:val="00704408"/>
    <w:rsid w:val="007045A8"/>
    <w:rsid w:val="00712CDD"/>
    <w:rsid w:val="00712DC4"/>
    <w:rsid w:val="0071555E"/>
    <w:rsid w:val="00717D75"/>
    <w:rsid w:val="007215C8"/>
    <w:rsid w:val="00723384"/>
    <w:rsid w:val="00725A44"/>
    <w:rsid w:val="007269ED"/>
    <w:rsid w:val="00727ACC"/>
    <w:rsid w:val="00730790"/>
    <w:rsid w:val="0073304A"/>
    <w:rsid w:val="00733FF8"/>
    <w:rsid w:val="00734D32"/>
    <w:rsid w:val="00734D54"/>
    <w:rsid w:val="007369B1"/>
    <w:rsid w:val="00740114"/>
    <w:rsid w:val="007408D3"/>
    <w:rsid w:val="00745917"/>
    <w:rsid w:val="00750D3B"/>
    <w:rsid w:val="007538F5"/>
    <w:rsid w:val="00755199"/>
    <w:rsid w:val="00764CCE"/>
    <w:rsid w:val="00767213"/>
    <w:rsid w:val="0077286C"/>
    <w:rsid w:val="00773DC4"/>
    <w:rsid w:val="00776F25"/>
    <w:rsid w:val="00782D8E"/>
    <w:rsid w:val="007837C7"/>
    <w:rsid w:val="00787E14"/>
    <w:rsid w:val="0079690F"/>
    <w:rsid w:val="00797CEE"/>
    <w:rsid w:val="007A7AB2"/>
    <w:rsid w:val="007A7FEF"/>
    <w:rsid w:val="007B149C"/>
    <w:rsid w:val="007B23E4"/>
    <w:rsid w:val="007B46F5"/>
    <w:rsid w:val="007C0B18"/>
    <w:rsid w:val="007C2EF2"/>
    <w:rsid w:val="007C3BC8"/>
    <w:rsid w:val="007C4779"/>
    <w:rsid w:val="007C51DD"/>
    <w:rsid w:val="007C52AF"/>
    <w:rsid w:val="007C6543"/>
    <w:rsid w:val="007E0620"/>
    <w:rsid w:val="007E0821"/>
    <w:rsid w:val="007E08D3"/>
    <w:rsid w:val="007E264A"/>
    <w:rsid w:val="007E2E1A"/>
    <w:rsid w:val="007E4883"/>
    <w:rsid w:val="007F20CE"/>
    <w:rsid w:val="007F4DC3"/>
    <w:rsid w:val="007F72E1"/>
    <w:rsid w:val="008016A0"/>
    <w:rsid w:val="00805A8C"/>
    <w:rsid w:val="0081079F"/>
    <w:rsid w:val="00811F16"/>
    <w:rsid w:val="00812433"/>
    <w:rsid w:val="00813BB2"/>
    <w:rsid w:val="008153FC"/>
    <w:rsid w:val="008165F9"/>
    <w:rsid w:val="00817FB2"/>
    <w:rsid w:val="008248B8"/>
    <w:rsid w:val="00825DCB"/>
    <w:rsid w:val="00830043"/>
    <w:rsid w:val="00830C98"/>
    <w:rsid w:val="00834DE3"/>
    <w:rsid w:val="00842FC0"/>
    <w:rsid w:val="008440E1"/>
    <w:rsid w:val="00845C8A"/>
    <w:rsid w:val="00845DEA"/>
    <w:rsid w:val="0084641A"/>
    <w:rsid w:val="0085020B"/>
    <w:rsid w:val="00857096"/>
    <w:rsid w:val="008576A8"/>
    <w:rsid w:val="00864238"/>
    <w:rsid w:val="008751B4"/>
    <w:rsid w:val="00876ABB"/>
    <w:rsid w:val="00882664"/>
    <w:rsid w:val="00887CFE"/>
    <w:rsid w:val="00891598"/>
    <w:rsid w:val="00892BE1"/>
    <w:rsid w:val="00892FED"/>
    <w:rsid w:val="0089369E"/>
    <w:rsid w:val="0089383E"/>
    <w:rsid w:val="00895B54"/>
    <w:rsid w:val="0089695F"/>
    <w:rsid w:val="008A016E"/>
    <w:rsid w:val="008A17B1"/>
    <w:rsid w:val="008A2922"/>
    <w:rsid w:val="008A5D84"/>
    <w:rsid w:val="008B36BD"/>
    <w:rsid w:val="008C226A"/>
    <w:rsid w:val="008C3CEF"/>
    <w:rsid w:val="008C3DE9"/>
    <w:rsid w:val="008C4571"/>
    <w:rsid w:val="008C48B7"/>
    <w:rsid w:val="008C5D0F"/>
    <w:rsid w:val="008D29D3"/>
    <w:rsid w:val="008D511C"/>
    <w:rsid w:val="008E0B00"/>
    <w:rsid w:val="008E1744"/>
    <w:rsid w:val="008E251D"/>
    <w:rsid w:val="008E6885"/>
    <w:rsid w:val="008E78DC"/>
    <w:rsid w:val="008F7D64"/>
    <w:rsid w:val="0090043B"/>
    <w:rsid w:val="00910638"/>
    <w:rsid w:val="00913C74"/>
    <w:rsid w:val="00914326"/>
    <w:rsid w:val="00920727"/>
    <w:rsid w:val="009216EB"/>
    <w:rsid w:val="00926CC2"/>
    <w:rsid w:val="00927CBE"/>
    <w:rsid w:val="009300B3"/>
    <w:rsid w:val="009300C8"/>
    <w:rsid w:val="0093141D"/>
    <w:rsid w:val="00931710"/>
    <w:rsid w:val="009350CE"/>
    <w:rsid w:val="00943939"/>
    <w:rsid w:val="00946BC1"/>
    <w:rsid w:val="00947EDE"/>
    <w:rsid w:val="00950C93"/>
    <w:rsid w:val="0095136F"/>
    <w:rsid w:val="009518A0"/>
    <w:rsid w:val="0095458B"/>
    <w:rsid w:val="00954AEC"/>
    <w:rsid w:val="00955B10"/>
    <w:rsid w:val="00955D7A"/>
    <w:rsid w:val="00965FE1"/>
    <w:rsid w:val="009661B0"/>
    <w:rsid w:val="00966569"/>
    <w:rsid w:val="00966906"/>
    <w:rsid w:val="009669EC"/>
    <w:rsid w:val="00967CC9"/>
    <w:rsid w:val="00972AAC"/>
    <w:rsid w:val="00975516"/>
    <w:rsid w:val="00977BBB"/>
    <w:rsid w:val="00985517"/>
    <w:rsid w:val="00985612"/>
    <w:rsid w:val="009938ED"/>
    <w:rsid w:val="00994363"/>
    <w:rsid w:val="009A0FD5"/>
    <w:rsid w:val="009A1476"/>
    <w:rsid w:val="009B7330"/>
    <w:rsid w:val="009C0ACC"/>
    <w:rsid w:val="009C38E7"/>
    <w:rsid w:val="009C6E39"/>
    <w:rsid w:val="009D11CF"/>
    <w:rsid w:val="009D3D40"/>
    <w:rsid w:val="009D6008"/>
    <w:rsid w:val="009D725A"/>
    <w:rsid w:val="009E1839"/>
    <w:rsid w:val="009E744B"/>
    <w:rsid w:val="009E7C72"/>
    <w:rsid w:val="009F02FA"/>
    <w:rsid w:val="009F139E"/>
    <w:rsid w:val="009F567F"/>
    <w:rsid w:val="009F751D"/>
    <w:rsid w:val="009F7FE7"/>
    <w:rsid w:val="00A029DE"/>
    <w:rsid w:val="00A04AFF"/>
    <w:rsid w:val="00A074E8"/>
    <w:rsid w:val="00A10B08"/>
    <w:rsid w:val="00A11091"/>
    <w:rsid w:val="00A128F5"/>
    <w:rsid w:val="00A137E2"/>
    <w:rsid w:val="00A172D8"/>
    <w:rsid w:val="00A22376"/>
    <w:rsid w:val="00A22EF1"/>
    <w:rsid w:val="00A24190"/>
    <w:rsid w:val="00A25AAD"/>
    <w:rsid w:val="00A27224"/>
    <w:rsid w:val="00A3214C"/>
    <w:rsid w:val="00A32754"/>
    <w:rsid w:val="00A3289E"/>
    <w:rsid w:val="00A331CB"/>
    <w:rsid w:val="00A352A5"/>
    <w:rsid w:val="00A415F5"/>
    <w:rsid w:val="00A42B69"/>
    <w:rsid w:val="00A47866"/>
    <w:rsid w:val="00A50249"/>
    <w:rsid w:val="00A51688"/>
    <w:rsid w:val="00A51B8D"/>
    <w:rsid w:val="00A54568"/>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055D"/>
    <w:rsid w:val="00A91674"/>
    <w:rsid w:val="00A92227"/>
    <w:rsid w:val="00A96F77"/>
    <w:rsid w:val="00AA36EE"/>
    <w:rsid w:val="00AA60EA"/>
    <w:rsid w:val="00AA61B3"/>
    <w:rsid w:val="00AA7495"/>
    <w:rsid w:val="00AB3D9D"/>
    <w:rsid w:val="00AB43BA"/>
    <w:rsid w:val="00AB5F1A"/>
    <w:rsid w:val="00AB6F51"/>
    <w:rsid w:val="00AB701F"/>
    <w:rsid w:val="00AC0E27"/>
    <w:rsid w:val="00AC14F0"/>
    <w:rsid w:val="00AC63CE"/>
    <w:rsid w:val="00AC644A"/>
    <w:rsid w:val="00AD4B91"/>
    <w:rsid w:val="00AE052B"/>
    <w:rsid w:val="00AE55BF"/>
    <w:rsid w:val="00AE57F7"/>
    <w:rsid w:val="00AE66F5"/>
    <w:rsid w:val="00AE76B6"/>
    <w:rsid w:val="00AF188F"/>
    <w:rsid w:val="00AF5EB7"/>
    <w:rsid w:val="00AF6208"/>
    <w:rsid w:val="00AF71DD"/>
    <w:rsid w:val="00B04F39"/>
    <w:rsid w:val="00B11601"/>
    <w:rsid w:val="00B13B51"/>
    <w:rsid w:val="00B145FE"/>
    <w:rsid w:val="00B164BD"/>
    <w:rsid w:val="00B2063A"/>
    <w:rsid w:val="00B250D5"/>
    <w:rsid w:val="00B26CFB"/>
    <w:rsid w:val="00B30F5B"/>
    <w:rsid w:val="00B32D49"/>
    <w:rsid w:val="00B4455E"/>
    <w:rsid w:val="00B4464E"/>
    <w:rsid w:val="00B44CFE"/>
    <w:rsid w:val="00B46189"/>
    <w:rsid w:val="00B47E14"/>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37FB"/>
    <w:rsid w:val="00B843DF"/>
    <w:rsid w:val="00B85A59"/>
    <w:rsid w:val="00B92FD5"/>
    <w:rsid w:val="00B93A99"/>
    <w:rsid w:val="00B94AB5"/>
    <w:rsid w:val="00B95CD3"/>
    <w:rsid w:val="00BA1E62"/>
    <w:rsid w:val="00BA3D0B"/>
    <w:rsid w:val="00BA633E"/>
    <w:rsid w:val="00BB39E9"/>
    <w:rsid w:val="00BC02B0"/>
    <w:rsid w:val="00BC740F"/>
    <w:rsid w:val="00BD07B3"/>
    <w:rsid w:val="00BD0CC3"/>
    <w:rsid w:val="00BD12AC"/>
    <w:rsid w:val="00BD34F9"/>
    <w:rsid w:val="00BD57B1"/>
    <w:rsid w:val="00BD64D2"/>
    <w:rsid w:val="00BE4B38"/>
    <w:rsid w:val="00BE4D1B"/>
    <w:rsid w:val="00BE4DC0"/>
    <w:rsid w:val="00BE629A"/>
    <w:rsid w:val="00BF50F7"/>
    <w:rsid w:val="00BF69E7"/>
    <w:rsid w:val="00BF7D26"/>
    <w:rsid w:val="00C02D53"/>
    <w:rsid w:val="00C04BF5"/>
    <w:rsid w:val="00C04DC6"/>
    <w:rsid w:val="00C0686A"/>
    <w:rsid w:val="00C126DD"/>
    <w:rsid w:val="00C145B6"/>
    <w:rsid w:val="00C17632"/>
    <w:rsid w:val="00C20035"/>
    <w:rsid w:val="00C20CA4"/>
    <w:rsid w:val="00C26256"/>
    <w:rsid w:val="00C35252"/>
    <w:rsid w:val="00C36420"/>
    <w:rsid w:val="00C36C06"/>
    <w:rsid w:val="00C41466"/>
    <w:rsid w:val="00C41B70"/>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20D6"/>
    <w:rsid w:val="00C734D4"/>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0107"/>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06122"/>
    <w:rsid w:val="00D10F95"/>
    <w:rsid w:val="00D11924"/>
    <w:rsid w:val="00D121A1"/>
    <w:rsid w:val="00D13FFC"/>
    <w:rsid w:val="00D15489"/>
    <w:rsid w:val="00D15C2B"/>
    <w:rsid w:val="00D16DA2"/>
    <w:rsid w:val="00D17AE2"/>
    <w:rsid w:val="00D205FF"/>
    <w:rsid w:val="00D22BA9"/>
    <w:rsid w:val="00D23618"/>
    <w:rsid w:val="00D25AB6"/>
    <w:rsid w:val="00D26468"/>
    <w:rsid w:val="00D32097"/>
    <w:rsid w:val="00D32CB4"/>
    <w:rsid w:val="00D344B9"/>
    <w:rsid w:val="00D35E98"/>
    <w:rsid w:val="00D3620C"/>
    <w:rsid w:val="00D37B65"/>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17E"/>
    <w:rsid w:val="00D936ED"/>
    <w:rsid w:val="00D95D58"/>
    <w:rsid w:val="00D97D81"/>
    <w:rsid w:val="00DA42FF"/>
    <w:rsid w:val="00DA4551"/>
    <w:rsid w:val="00DB4026"/>
    <w:rsid w:val="00DB4F7D"/>
    <w:rsid w:val="00DB5BC6"/>
    <w:rsid w:val="00DB66D3"/>
    <w:rsid w:val="00DC1553"/>
    <w:rsid w:val="00DC3C3D"/>
    <w:rsid w:val="00DC456F"/>
    <w:rsid w:val="00DD43B0"/>
    <w:rsid w:val="00DD5520"/>
    <w:rsid w:val="00DD7378"/>
    <w:rsid w:val="00DE27BC"/>
    <w:rsid w:val="00DE29CC"/>
    <w:rsid w:val="00DE5650"/>
    <w:rsid w:val="00DE6127"/>
    <w:rsid w:val="00DF0630"/>
    <w:rsid w:val="00DF2ACA"/>
    <w:rsid w:val="00E005F2"/>
    <w:rsid w:val="00E0108F"/>
    <w:rsid w:val="00E043CB"/>
    <w:rsid w:val="00E045D3"/>
    <w:rsid w:val="00E1349E"/>
    <w:rsid w:val="00E14231"/>
    <w:rsid w:val="00E1451D"/>
    <w:rsid w:val="00E16784"/>
    <w:rsid w:val="00E20796"/>
    <w:rsid w:val="00E21216"/>
    <w:rsid w:val="00E2135F"/>
    <w:rsid w:val="00E2438D"/>
    <w:rsid w:val="00E24A3F"/>
    <w:rsid w:val="00E309CB"/>
    <w:rsid w:val="00E32191"/>
    <w:rsid w:val="00E331C0"/>
    <w:rsid w:val="00E34134"/>
    <w:rsid w:val="00E34263"/>
    <w:rsid w:val="00E35947"/>
    <w:rsid w:val="00E36CB2"/>
    <w:rsid w:val="00E40F04"/>
    <w:rsid w:val="00E4114E"/>
    <w:rsid w:val="00E44326"/>
    <w:rsid w:val="00E4685A"/>
    <w:rsid w:val="00E46886"/>
    <w:rsid w:val="00E46AF8"/>
    <w:rsid w:val="00E47D4D"/>
    <w:rsid w:val="00E558C9"/>
    <w:rsid w:val="00E60EAD"/>
    <w:rsid w:val="00E63B32"/>
    <w:rsid w:val="00E64E02"/>
    <w:rsid w:val="00E6616F"/>
    <w:rsid w:val="00E72937"/>
    <w:rsid w:val="00E735C3"/>
    <w:rsid w:val="00E74A39"/>
    <w:rsid w:val="00E76059"/>
    <w:rsid w:val="00E762FC"/>
    <w:rsid w:val="00E852A2"/>
    <w:rsid w:val="00E87830"/>
    <w:rsid w:val="00E92C32"/>
    <w:rsid w:val="00E95697"/>
    <w:rsid w:val="00E95D22"/>
    <w:rsid w:val="00EA2B3C"/>
    <w:rsid w:val="00EB0DA4"/>
    <w:rsid w:val="00EB3575"/>
    <w:rsid w:val="00EB4152"/>
    <w:rsid w:val="00EB605C"/>
    <w:rsid w:val="00EB63D8"/>
    <w:rsid w:val="00EB6504"/>
    <w:rsid w:val="00EB78EC"/>
    <w:rsid w:val="00EC2535"/>
    <w:rsid w:val="00EC4601"/>
    <w:rsid w:val="00EC5518"/>
    <w:rsid w:val="00EC76DA"/>
    <w:rsid w:val="00ED6687"/>
    <w:rsid w:val="00ED715D"/>
    <w:rsid w:val="00EE126B"/>
    <w:rsid w:val="00EE7973"/>
    <w:rsid w:val="00EF0AF6"/>
    <w:rsid w:val="00EF14AE"/>
    <w:rsid w:val="00EF2136"/>
    <w:rsid w:val="00EF3564"/>
    <w:rsid w:val="00EF3F7D"/>
    <w:rsid w:val="00F00939"/>
    <w:rsid w:val="00F0507B"/>
    <w:rsid w:val="00F06A51"/>
    <w:rsid w:val="00F117AC"/>
    <w:rsid w:val="00F120D3"/>
    <w:rsid w:val="00F124D1"/>
    <w:rsid w:val="00F13A97"/>
    <w:rsid w:val="00F151A0"/>
    <w:rsid w:val="00F22F38"/>
    <w:rsid w:val="00F2498D"/>
    <w:rsid w:val="00F2538D"/>
    <w:rsid w:val="00F259D8"/>
    <w:rsid w:val="00F26244"/>
    <w:rsid w:val="00F26D58"/>
    <w:rsid w:val="00F30A7C"/>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1742"/>
    <w:rsid w:val="00FA239A"/>
    <w:rsid w:val="00FA27C0"/>
    <w:rsid w:val="00FA3A36"/>
    <w:rsid w:val="00FA4143"/>
    <w:rsid w:val="00FA62B9"/>
    <w:rsid w:val="00FA69D3"/>
    <w:rsid w:val="00FA7C74"/>
    <w:rsid w:val="00FB00A5"/>
    <w:rsid w:val="00FB022C"/>
    <w:rsid w:val="00FB3892"/>
    <w:rsid w:val="00FB4C7C"/>
    <w:rsid w:val="00FC118E"/>
    <w:rsid w:val="00FC1207"/>
    <w:rsid w:val="00FC2706"/>
    <w:rsid w:val="00FC4BB5"/>
    <w:rsid w:val="00FC7FDD"/>
    <w:rsid w:val="00FD1C75"/>
    <w:rsid w:val="00FD21BC"/>
    <w:rsid w:val="00FD304B"/>
    <w:rsid w:val="00FD47CA"/>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3B5482"/>
    <w:rPr>
      <w:rFonts w:ascii="Arial" w:hAnsi="Arial"/>
      <w:szCs w:val="22"/>
      <w:lang w:val="en-US" w:eastAsia="en-US"/>
    </w:rPr>
  </w:style>
  <w:style w:type="paragraph" w:customStyle="1" w:styleId="EmailDiscussion">
    <w:name w:val="EmailDiscussion"/>
    <w:basedOn w:val="Normal"/>
    <w:next w:val="EmailDiscussion2"/>
    <w:link w:val="EmailDiscussionChar"/>
    <w:rsid w:val="00676C28"/>
    <w:pPr>
      <w:numPr>
        <w:numId w:val="5"/>
      </w:numPr>
      <w:spacing w:before="40" w:after="0"/>
    </w:pPr>
    <w:rPr>
      <w:rFonts w:eastAsia="MS Mincho"/>
      <w:b/>
      <w:sz w:val="16"/>
      <w:szCs w:val="24"/>
      <w:lang w:val="en-GB" w:eastAsia="en-GB"/>
    </w:rPr>
  </w:style>
  <w:style w:type="character" w:customStyle="1" w:styleId="EmailDiscussionChar">
    <w:name w:val="EmailDiscussion Char"/>
    <w:link w:val="EmailDiscussion"/>
    <w:rsid w:val="00676C28"/>
    <w:rPr>
      <w:rFonts w:ascii="Arial" w:eastAsia="MS Mincho" w:hAnsi="Arial"/>
      <w:b/>
      <w:sz w:val="16"/>
      <w:szCs w:val="24"/>
    </w:rPr>
  </w:style>
  <w:style w:type="paragraph" w:customStyle="1" w:styleId="EmailDiscussion2">
    <w:name w:val="EmailDiscussion2"/>
    <w:basedOn w:val="Doc-text2"/>
    <w:qFormat/>
    <w:rsid w:val="00676C28"/>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89061517">
      <w:bodyDiv w:val="1"/>
      <w:marLeft w:val="0"/>
      <w:marRight w:val="0"/>
      <w:marTop w:val="0"/>
      <w:marBottom w:val="0"/>
      <w:divBdr>
        <w:top w:val="none" w:sz="0" w:space="0" w:color="auto"/>
        <w:left w:val="none" w:sz="0" w:space="0" w:color="auto"/>
        <w:bottom w:val="none" w:sz="0" w:space="0" w:color="auto"/>
        <w:right w:val="none" w:sz="0" w:space="0" w:color="auto"/>
      </w:divBdr>
      <w:divsChild>
        <w:div w:id="292759515">
          <w:marLeft w:val="1123"/>
          <w:marRight w:val="0"/>
          <w:marTop w:val="60"/>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498302128">
      <w:bodyDiv w:val="1"/>
      <w:marLeft w:val="0"/>
      <w:marRight w:val="0"/>
      <w:marTop w:val="0"/>
      <w:marBottom w:val="0"/>
      <w:divBdr>
        <w:top w:val="none" w:sz="0" w:space="0" w:color="auto"/>
        <w:left w:val="none" w:sz="0" w:space="0" w:color="auto"/>
        <w:bottom w:val="none" w:sz="0" w:space="0" w:color="auto"/>
        <w:right w:val="none" w:sz="0" w:space="0" w:color="auto"/>
      </w:divBdr>
      <w:divsChild>
        <w:div w:id="1771897800">
          <w:marLeft w:val="1123"/>
          <w:marRight w:val="0"/>
          <w:marTop w:val="60"/>
          <w:marBottom w:val="0"/>
          <w:divBdr>
            <w:top w:val="none" w:sz="0" w:space="0" w:color="auto"/>
            <w:left w:val="none" w:sz="0" w:space="0" w:color="auto"/>
            <w:bottom w:val="none" w:sz="0" w:space="0" w:color="auto"/>
            <w:right w:val="none" w:sz="0" w:space="0" w:color="auto"/>
          </w:divBdr>
        </w:div>
        <w:div w:id="2045137159">
          <w:marLeft w:val="1123"/>
          <w:marRight w:val="0"/>
          <w:marTop w:val="60"/>
          <w:marBottom w:val="0"/>
          <w:divBdr>
            <w:top w:val="none" w:sz="0" w:space="0" w:color="auto"/>
            <w:left w:val="none" w:sz="0" w:space="0" w:color="auto"/>
            <w:bottom w:val="none" w:sz="0" w:space="0" w:color="auto"/>
            <w:right w:val="none" w:sz="0" w:space="0" w:color="auto"/>
          </w:divBdr>
        </w:div>
        <w:div w:id="1658722805">
          <w:marLeft w:val="1123"/>
          <w:marRight w:val="0"/>
          <w:marTop w:val="60"/>
          <w:marBottom w:val="0"/>
          <w:divBdr>
            <w:top w:val="none" w:sz="0" w:space="0" w:color="auto"/>
            <w:left w:val="none" w:sz="0" w:space="0" w:color="auto"/>
            <w:bottom w:val="none" w:sz="0" w:space="0" w:color="auto"/>
            <w:right w:val="none" w:sz="0" w:space="0" w:color="auto"/>
          </w:divBdr>
        </w:div>
        <w:div w:id="860435529">
          <w:marLeft w:val="1123"/>
          <w:marRight w:val="0"/>
          <w:marTop w:val="60"/>
          <w:marBottom w:val="0"/>
          <w:divBdr>
            <w:top w:val="none" w:sz="0" w:space="0" w:color="auto"/>
            <w:left w:val="none" w:sz="0" w:space="0" w:color="auto"/>
            <w:bottom w:val="none" w:sz="0" w:space="0" w:color="auto"/>
            <w:right w:val="none" w:sz="0" w:space="0" w:color="auto"/>
          </w:divBdr>
        </w:div>
        <w:div w:id="656423355">
          <w:marLeft w:val="1123"/>
          <w:marRight w:val="0"/>
          <w:marTop w:val="60"/>
          <w:marBottom w:val="0"/>
          <w:divBdr>
            <w:top w:val="none" w:sz="0" w:space="0" w:color="auto"/>
            <w:left w:val="none" w:sz="0" w:space="0" w:color="auto"/>
            <w:bottom w:val="none" w:sz="0" w:space="0" w:color="auto"/>
            <w:right w:val="none" w:sz="0" w:space="0" w:color="auto"/>
          </w:divBdr>
        </w:div>
        <w:div w:id="2131581217">
          <w:marLeft w:val="1123"/>
          <w:marRight w:val="0"/>
          <w:marTop w:val="60"/>
          <w:marBottom w:val="0"/>
          <w:divBdr>
            <w:top w:val="none" w:sz="0" w:space="0" w:color="auto"/>
            <w:left w:val="none" w:sz="0" w:space="0" w:color="auto"/>
            <w:bottom w:val="none" w:sz="0" w:space="0" w:color="auto"/>
            <w:right w:val="none" w:sz="0" w:space="0" w:color="auto"/>
          </w:divBdr>
        </w:div>
      </w:divsChild>
    </w:div>
    <w:div w:id="1550265140">
      <w:bodyDiv w:val="1"/>
      <w:marLeft w:val="0"/>
      <w:marRight w:val="0"/>
      <w:marTop w:val="0"/>
      <w:marBottom w:val="0"/>
      <w:divBdr>
        <w:top w:val="none" w:sz="0" w:space="0" w:color="auto"/>
        <w:left w:val="none" w:sz="0" w:space="0" w:color="auto"/>
        <w:bottom w:val="none" w:sz="0" w:space="0" w:color="auto"/>
        <w:right w:val="none" w:sz="0" w:space="0" w:color="auto"/>
      </w:divBdr>
      <w:divsChild>
        <w:div w:id="1084187988">
          <w:marLeft w:val="1123"/>
          <w:marRight w:val="0"/>
          <w:marTop w:val="60"/>
          <w:marBottom w:val="0"/>
          <w:divBdr>
            <w:top w:val="none" w:sz="0" w:space="0" w:color="auto"/>
            <w:left w:val="none" w:sz="0" w:space="0" w:color="auto"/>
            <w:bottom w:val="none" w:sz="0" w:space="0" w:color="auto"/>
            <w:right w:val="none" w:sz="0" w:space="0" w:color="auto"/>
          </w:divBdr>
        </w:div>
        <w:div w:id="1468354036">
          <w:marLeft w:val="1123"/>
          <w:marRight w:val="0"/>
          <w:marTop w:val="60"/>
          <w:marBottom w:val="0"/>
          <w:divBdr>
            <w:top w:val="none" w:sz="0" w:space="0" w:color="auto"/>
            <w:left w:val="none" w:sz="0" w:space="0" w:color="auto"/>
            <w:bottom w:val="none" w:sz="0" w:space="0" w:color="auto"/>
            <w:right w:val="none" w:sz="0" w:space="0" w:color="auto"/>
          </w:divBdr>
        </w:div>
        <w:div w:id="1426267896">
          <w:marLeft w:val="1123"/>
          <w:marRight w:val="0"/>
          <w:marTop w:val="60"/>
          <w:marBottom w:val="0"/>
          <w:divBdr>
            <w:top w:val="none" w:sz="0" w:space="0" w:color="auto"/>
            <w:left w:val="none" w:sz="0" w:space="0" w:color="auto"/>
            <w:bottom w:val="none" w:sz="0" w:space="0" w:color="auto"/>
            <w:right w:val="none" w:sz="0" w:space="0" w:color="auto"/>
          </w:divBdr>
        </w:div>
        <w:div w:id="761486919">
          <w:marLeft w:val="1123"/>
          <w:marRight w:val="0"/>
          <w:marTop w:val="60"/>
          <w:marBottom w:val="0"/>
          <w:divBdr>
            <w:top w:val="none" w:sz="0" w:space="0" w:color="auto"/>
            <w:left w:val="none" w:sz="0" w:space="0" w:color="auto"/>
            <w:bottom w:val="none" w:sz="0" w:space="0" w:color="auto"/>
            <w:right w:val="none" w:sz="0" w:space="0" w:color="auto"/>
          </w:divBdr>
        </w:div>
        <w:div w:id="1534147414">
          <w:marLeft w:val="1123"/>
          <w:marRight w:val="0"/>
          <w:marTop w:val="60"/>
          <w:marBottom w:val="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tsg_ran/WG2_RL2/TSGR2_105bis/Docs/R2-1904209.zip" TargetMode="External"/><Relationship Id="rId18" Type="http://schemas.openxmlformats.org/officeDocument/2006/relationships/hyperlink" Target="http://www.3gpp.org/ftp/tsg_ran/WG2_RL2/TSGR2_105bis/Docs/R2-1903607.zi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ftp/tsg_ran/WG2_RL2/TSGR2_105bis/Docs/R2-1904143.zip" TargetMode="External"/><Relationship Id="rId12" Type="http://schemas.openxmlformats.org/officeDocument/2006/relationships/hyperlink" Target="http://www.3gpp.org/ftp/tsg_ran/WG2_RL2/TSGR2_105bis/Docs/R2-1904968.zip" TargetMode="External"/><Relationship Id="rId17" Type="http://schemas.openxmlformats.org/officeDocument/2006/relationships/hyperlink" Target="http://www.3gpp.org/ftp/tsg_ran/WG2_RL2/TSGR2_105bis/Docs/R2-1903297.zip" TargetMode="External"/><Relationship Id="rId2" Type="http://schemas.openxmlformats.org/officeDocument/2006/relationships/styles" Target="styles.xml"/><Relationship Id="rId16" Type="http://schemas.openxmlformats.org/officeDocument/2006/relationships/hyperlink" Target="http://www.3gpp.org/ftp/tsg_ran/WG2_RL2/TSGR2_105bis/Docs/R2-1903126.zip"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5bis/Docs/R2-1904442.zip" TargetMode="External"/><Relationship Id="rId5" Type="http://schemas.openxmlformats.org/officeDocument/2006/relationships/footnotes" Target="footnotes.xml"/><Relationship Id="rId15" Type="http://schemas.openxmlformats.org/officeDocument/2006/relationships/hyperlink" Target="http://www.3gpp.org/ftp/tsg_ran/WG2_RL2/TSGR2_105bis/Docs/R2-1903200.zip" TargetMode="External"/><Relationship Id="rId10" Type="http://schemas.openxmlformats.org/officeDocument/2006/relationships/hyperlink" Target="http://www.3gpp.org/ftp/tsg_ran/WG2_RL2/TSGR2_105bis/Docs/R2-1903048.zip" TargetMode="External"/><Relationship Id="rId19" Type="http://schemas.openxmlformats.org/officeDocument/2006/relationships/hyperlink" Target="http://www.3gpp.org/ftp/tsg_ran/WG2_RL2/TSGR2_105bis/Docs/R2-1905022.zip" TargetMode="External"/><Relationship Id="rId4" Type="http://schemas.openxmlformats.org/officeDocument/2006/relationships/webSettings" Target="webSettings.xml"/><Relationship Id="rId9" Type="http://schemas.openxmlformats.org/officeDocument/2006/relationships/hyperlink" Target="http://www.3gpp.org/ftp/tsg_ran/WG2_RL2/TSGR2_105bis/Docs/R2-1904304.zip" TargetMode="External"/><Relationship Id="rId14" Type="http://schemas.openxmlformats.org/officeDocument/2006/relationships/hyperlink" Target="http://www.3gpp.org/ftp/tsg_ran/WG2_RL2/TSGR2_105bis/Docs/R2-1904143.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345</TotalTime>
  <Pages>4</Pages>
  <Words>1516</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162</cp:revision>
  <cp:lastPrinted>2009-10-21T14:47:00Z</cp:lastPrinted>
  <dcterms:created xsi:type="dcterms:W3CDTF">2019-01-22T06:45:00Z</dcterms:created>
  <dcterms:modified xsi:type="dcterms:W3CDTF">2019-05-03T01:56:00Z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